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14" w:rsidRDefault="00CC0F14" w:rsidP="00CC0F14">
      <w:pPr>
        <w:ind w:left="2160"/>
        <w:rPr>
          <w:rFonts w:ascii="Arial" w:eastAsia="Arial" w:hAnsi="Arial" w:cs="Arial"/>
          <w:b/>
          <w:sz w:val="24"/>
          <w:szCs w:val="24"/>
        </w:rPr>
      </w:pPr>
      <w:bookmarkStart w:id="0" w:name="_GoBack"/>
      <w:bookmarkEnd w:id="0"/>
      <w:r>
        <w:rPr>
          <w:rFonts w:ascii="Arial" w:eastAsia="Arial" w:hAnsi="Arial" w:cs="Arial"/>
          <w:b/>
          <w:sz w:val="24"/>
          <w:szCs w:val="24"/>
        </w:rPr>
        <w:t xml:space="preserve">        Annual Accomplishment Report</w:t>
      </w:r>
    </w:p>
    <w:p w:rsidR="00CC0F14" w:rsidRDefault="00CC0F14" w:rsidP="00CC0F14">
      <w:pPr>
        <w:ind w:left="2160"/>
        <w:rPr>
          <w:rFonts w:ascii="Arial" w:eastAsia="Arial" w:hAnsi="Arial" w:cs="Arial"/>
          <w:b/>
          <w:sz w:val="24"/>
          <w:szCs w:val="24"/>
        </w:rPr>
      </w:pPr>
      <w:r>
        <w:rPr>
          <w:rFonts w:ascii="Arial" w:eastAsia="Arial" w:hAnsi="Arial" w:cs="Arial"/>
          <w:b/>
          <w:sz w:val="24"/>
          <w:szCs w:val="24"/>
        </w:rPr>
        <w:t xml:space="preserve">                            CY 2018</w:t>
      </w:r>
    </w:p>
    <w:p w:rsidR="00A343A7" w:rsidRDefault="00CC0F14" w:rsidP="00CC0F14">
      <w:pPr>
        <w:ind w:left="3600"/>
        <w:rPr>
          <w:rFonts w:ascii="Arial" w:eastAsia="Arial" w:hAnsi="Arial" w:cs="Arial"/>
          <w:b/>
          <w:sz w:val="24"/>
          <w:szCs w:val="24"/>
        </w:rPr>
      </w:pPr>
      <w:r>
        <w:rPr>
          <w:rFonts w:ascii="Arial" w:eastAsia="Arial" w:hAnsi="Arial" w:cs="Arial"/>
          <w:b/>
          <w:sz w:val="24"/>
          <w:szCs w:val="24"/>
        </w:rPr>
        <w:t xml:space="preserve">     </w:t>
      </w:r>
      <w:r w:rsidR="00704B62">
        <w:rPr>
          <w:rFonts w:ascii="Arial" w:eastAsia="Arial" w:hAnsi="Arial" w:cs="Arial"/>
          <w:b/>
          <w:sz w:val="24"/>
          <w:szCs w:val="24"/>
        </w:rPr>
        <w:t xml:space="preserve"> DILG -10</w:t>
      </w:r>
    </w:p>
    <w:p w:rsidR="00A343A7" w:rsidRDefault="00704B62">
      <w:pPr>
        <w:jc w:val="center"/>
        <w:rPr>
          <w:rFonts w:ascii="Arial" w:eastAsia="Arial" w:hAnsi="Arial" w:cs="Arial"/>
          <w:b/>
          <w:sz w:val="24"/>
          <w:szCs w:val="24"/>
        </w:rPr>
      </w:pPr>
      <w:r>
        <w:rPr>
          <w:rFonts w:ascii="Arial" w:eastAsia="Arial" w:hAnsi="Arial" w:cs="Arial"/>
          <w:b/>
          <w:sz w:val="24"/>
          <w:szCs w:val="24"/>
        </w:rPr>
        <w:t>Narrative Report</w:t>
      </w:r>
    </w:p>
    <w:p w:rsidR="00A343A7" w:rsidRDefault="00704B62">
      <w:pPr>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A343A7" w:rsidRDefault="00A343A7">
      <w:pPr>
        <w:rPr>
          <w:sz w:val="24"/>
          <w:szCs w:val="24"/>
        </w:rPr>
      </w:pPr>
    </w:p>
    <w:p w:rsidR="00A343A7" w:rsidRPr="00AF172A" w:rsidRDefault="00704B62" w:rsidP="00465612">
      <w:pPr>
        <w:pBdr>
          <w:top w:val="nil"/>
          <w:left w:val="nil"/>
          <w:bottom w:val="nil"/>
          <w:right w:val="nil"/>
          <w:between w:val="nil"/>
        </w:pBdr>
        <w:spacing w:after="0"/>
        <w:jc w:val="both"/>
        <w:rPr>
          <w:rFonts w:ascii="Arial" w:eastAsia="Arial" w:hAnsi="Arial" w:cs="Arial"/>
          <w:b/>
          <w:color w:val="000000"/>
          <w:sz w:val="24"/>
          <w:szCs w:val="24"/>
        </w:rPr>
      </w:pPr>
      <w:r w:rsidRPr="00AF172A">
        <w:rPr>
          <w:rFonts w:ascii="Arial" w:eastAsia="Arial" w:hAnsi="Arial" w:cs="Arial"/>
          <w:b/>
          <w:color w:val="000000"/>
          <w:sz w:val="24"/>
          <w:szCs w:val="24"/>
        </w:rPr>
        <w:t>INTENSIFYING THE FIGHT AGAINST CRIMINALITY, ILLEGAL DRUGS, AND VIOLENT EXTREMISM</w:t>
      </w:r>
    </w:p>
    <w:p w:rsidR="00A343A7" w:rsidRDefault="00A343A7" w:rsidP="00465612">
      <w:pPr>
        <w:spacing w:before="0" w:after="0"/>
        <w:ind w:left="720"/>
        <w:jc w:val="both"/>
      </w:pPr>
    </w:p>
    <w:p w:rsidR="00A343A7" w:rsidRDefault="00A343A7" w:rsidP="00465612">
      <w:pPr>
        <w:pBdr>
          <w:top w:val="nil"/>
          <w:left w:val="nil"/>
          <w:bottom w:val="nil"/>
          <w:right w:val="nil"/>
          <w:between w:val="nil"/>
        </w:pBdr>
        <w:spacing w:before="0" w:after="0"/>
        <w:ind w:left="720" w:hanging="720"/>
        <w:jc w:val="both"/>
      </w:pPr>
    </w:p>
    <w:p w:rsidR="00A343A7" w:rsidRDefault="00704B62" w:rsidP="00465612">
      <w:pPr>
        <w:numPr>
          <w:ilvl w:val="0"/>
          <w:numId w:val="1"/>
        </w:numPr>
        <w:pBdr>
          <w:top w:val="nil"/>
          <w:left w:val="nil"/>
          <w:bottom w:val="nil"/>
          <w:right w:val="nil"/>
          <w:between w:val="nil"/>
        </w:pBdr>
        <w:spacing w:before="0" w:after="0"/>
        <w:contextualSpacing/>
        <w:jc w:val="both"/>
        <w:rPr>
          <w:b/>
          <w:color w:val="000000"/>
          <w:sz w:val="24"/>
          <w:szCs w:val="24"/>
        </w:rPr>
      </w:pPr>
      <w:r>
        <w:rPr>
          <w:b/>
          <w:color w:val="000000"/>
          <w:sz w:val="24"/>
          <w:szCs w:val="24"/>
        </w:rPr>
        <w:t xml:space="preserve">STRENGTHENING OF PEACE AND ORDER COUNCILS (POCs) </w:t>
      </w:r>
    </w:p>
    <w:p w:rsidR="00A343A7" w:rsidRDefault="00A343A7" w:rsidP="00465612">
      <w:pPr>
        <w:jc w:val="both"/>
        <w:rPr>
          <w:color w:val="FF0000"/>
          <w:sz w:val="24"/>
          <w:szCs w:val="24"/>
        </w:rPr>
      </w:pPr>
    </w:p>
    <w:p w:rsidR="00A343A7" w:rsidRDefault="00704B62" w:rsidP="00465612">
      <w:pPr>
        <w:numPr>
          <w:ilvl w:val="0"/>
          <w:numId w:val="4"/>
        </w:numPr>
        <w:pBdr>
          <w:top w:val="nil"/>
          <w:left w:val="nil"/>
          <w:bottom w:val="nil"/>
          <w:right w:val="nil"/>
          <w:between w:val="nil"/>
        </w:pBdr>
        <w:contextualSpacing/>
        <w:jc w:val="both"/>
        <w:rPr>
          <w:sz w:val="24"/>
          <w:szCs w:val="24"/>
        </w:rPr>
      </w:pPr>
      <w:r>
        <w:rPr>
          <w:b/>
          <w:color w:val="000000"/>
          <w:sz w:val="24"/>
          <w:szCs w:val="24"/>
        </w:rPr>
        <w:t xml:space="preserve"> ACCOMPLISHMENTS UNDER THE PROGRAM </w:t>
      </w:r>
    </w:p>
    <w:p w:rsidR="00A343A7" w:rsidRDefault="00A343A7" w:rsidP="00465612">
      <w:pPr>
        <w:spacing w:after="0"/>
        <w:ind w:left="720"/>
        <w:jc w:val="both"/>
        <w:rPr>
          <w:sz w:val="24"/>
          <w:szCs w:val="24"/>
        </w:rPr>
      </w:pPr>
    </w:p>
    <w:p w:rsidR="00A343A7" w:rsidRDefault="00704B62" w:rsidP="00465612">
      <w:pPr>
        <w:spacing w:before="0" w:after="0"/>
        <w:jc w:val="both"/>
        <w:rPr>
          <w:sz w:val="24"/>
          <w:szCs w:val="24"/>
        </w:rPr>
      </w:pPr>
      <w:r>
        <w:rPr>
          <w:sz w:val="24"/>
          <w:szCs w:val="24"/>
        </w:rPr>
        <w:t>For Major activities under Strengthening of POCs, the following are the status of activities targeted in the CY 2018 OPB:</w:t>
      </w:r>
    </w:p>
    <w:p w:rsidR="00A343A7" w:rsidRDefault="00A343A7">
      <w:pPr>
        <w:spacing w:before="0"/>
        <w:ind w:left="720"/>
        <w:jc w:val="both"/>
        <w:rPr>
          <w:sz w:val="24"/>
          <w:szCs w:val="24"/>
        </w:rPr>
      </w:pPr>
    </w:p>
    <w:tbl>
      <w:tblPr>
        <w:tblStyle w:val="a"/>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7"/>
        <w:gridCol w:w="1864"/>
        <w:gridCol w:w="2263"/>
        <w:gridCol w:w="1742"/>
        <w:gridCol w:w="2314"/>
      </w:tblGrid>
      <w:tr w:rsidR="00A343A7">
        <w:trPr>
          <w:trHeight w:val="760"/>
        </w:trPr>
        <w:tc>
          <w:tcPr>
            <w:tcW w:w="1897" w:type="dxa"/>
          </w:tcPr>
          <w:p w:rsidR="00A343A7" w:rsidRDefault="00704B62">
            <w:pPr>
              <w:jc w:val="both"/>
              <w:rPr>
                <w:b/>
                <w:sz w:val="24"/>
                <w:szCs w:val="24"/>
              </w:rPr>
            </w:pPr>
            <w:r>
              <w:rPr>
                <w:b/>
                <w:sz w:val="24"/>
                <w:szCs w:val="24"/>
              </w:rPr>
              <w:t>MAJOR ACTIVITIES</w:t>
            </w:r>
          </w:p>
        </w:tc>
        <w:tc>
          <w:tcPr>
            <w:tcW w:w="1864" w:type="dxa"/>
          </w:tcPr>
          <w:p w:rsidR="00A343A7" w:rsidRDefault="00704B62">
            <w:pPr>
              <w:jc w:val="both"/>
              <w:rPr>
                <w:b/>
                <w:sz w:val="24"/>
                <w:szCs w:val="24"/>
              </w:rPr>
            </w:pPr>
            <w:r>
              <w:rPr>
                <w:b/>
                <w:sz w:val="24"/>
                <w:szCs w:val="24"/>
              </w:rPr>
              <w:t>PHYSICAL TARGETS</w:t>
            </w:r>
          </w:p>
        </w:tc>
        <w:tc>
          <w:tcPr>
            <w:tcW w:w="2263" w:type="dxa"/>
          </w:tcPr>
          <w:p w:rsidR="00A343A7" w:rsidRDefault="00704B62">
            <w:pPr>
              <w:jc w:val="both"/>
              <w:rPr>
                <w:b/>
                <w:sz w:val="24"/>
                <w:szCs w:val="24"/>
              </w:rPr>
            </w:pPr>
            <w:r>
              <w:rPr>
                <w:b/>
                <w:sz w:val="24"/>
                <w:szCs w:val="24"/>
              </w:rPr>
              <w:t xml:space="preserve">ACCOMPLISHMENTS </w:t>
            </w:r>
          </w:p>
        </w:tc>
        <w:tc>
          <w:tcPr>
            <w:tcW w:w="1742" w:type="dxa"/>
          </w:tcPr>
          <w:p w:rsidR="00A343A7" w:rsidRDefault="00704B62">
            <w:pPr>
              <w:jc w:val="both"/>
              <w:rPr>
                <w:b/>
                <w:sz w:val="24"/>
                <w:szCs w:val="24"/>
              </w:rPr>
            </w:pPr>
            <w:r>
              <w:rPr>
                <w:b/>
                <w:sz w:val="24"/>
                <w:szCs w:val="24"/>
              </w:rPr>
              <w:t>ISSUES</w:t>
            </w:r>
          </w:p>
        </w:tc>
        <w:tc>
          <w:tcPr>
            <w:tcW w:w="2314" w:type="dxa"/>
          </w:tcPr>
          <w:p w:rsidR="00A343A7" w:rsidRDefault="00704B62">
            <w:pPr>
              <w:jc w:val="both"/>
              <w:rPr>
                <w:b/>
                <w:sz w:val="24"/>
                <w:szCs w:val="24"/>
              </w:rPr>
            </w:pPr>
            <w:r>
              <w:rPr>
                <w:b/>
                <w:sz w:val="24"/>
                <w:szCs w:val="24"/>
              </w:rPr>
              <w:t>REMARKS</w:t>
            </w:r>
          </w:p>
        </w:tc>
      </w:tr>
      <w:tr w:rsidR="00A343A7">
        <w:tc>
          <w:tcPr>
            <w:tcW w:w="1897" w:type="dxa"/>
          </w:tcPr>
          <w:p w:rsidR="00A343A7" w:rsidRDefault="00704B62">
            <w:pPr>
              <w:rPr>
                <w:sz w:val="24"/>
                <w:szCs w:val="24"/>
              </w:rPr>
            </w:pPr>
            <w:r>
              <w:rPr>
                <w:sz w:val="24"/>
                <w:szCs w:val="24"/>
              </w:rPr>
              <w:t xml:space="preserve">POCs audited on their performance </w:t>
            </w:r>
          </w:p>
          <w:p w:rsidR="00A343A7" w:rsidRDefault="00A343A7">
            <w:pPr>
              <w:jc w:val="both"/>
              <w:rPr>
                <w:sz w:val="24"/>
                <w:szCs w:val="24"/>
              </w:rPr>
            </w:pPr>
          </w:p>
        </w:tc>
        <w:tc>
          <w:tcPr>
            <w:tcW w:w="1864" w:type="dxa"/>
          </w:tcPr>
          <w:p w:rsidR="00A343A7" w:rsidRDefault="00704B62">
            <w:pPr>
              <w:jc w:val="both"/>
              <w:rPr>
                <w:sz w:val="24"/>
                <w:szCs w:val="24"/>
              </w:rPr>
            </w:pPr>
            <w:r>
              <w:rPr>
                <w:sz w:val="24"/>
                <w:szCs w:val="24"/>
              </w:rPr>
              <w:t xml:space="preserve">  98 PCMs</w:t>
            </w:r>
          </w:p>
        </w:tc>
        <w:tc>
          <w:tcPr>
            <w:tcW w:w="2263" w:type="dxa"/>
          </w:tcPr>
          <w:p w:rsidR="00A343A7" w:rsidRDefault="00704B62">
            <w:pPr>
              <w:jc w:val="both"/>
              <w:rPr>
                <w:sz w:val="24"/>
                <w:szCs w:val="24"/>
              </w:rPr>
            </w:pPr>
            <w:r>
              <w:rPr>
                <w:sz w:val="24"/>
                <w:szCs w:val="24"/>
              </w:rPr>
              <w:t xml:space="preserve"> 98  PCMs</w:t>
            </w:r>
          </w:p>
        </w:tc>
        <w:tc>
          <w:tcPr>
            <w:tcW w:w="1742" w:type="dxa"/>
          </w:tcPr>
          <w:p w:rsidR="00A343A7" w:rsidRDefault="00704B62">
            <w:pPr>
              <w:jc w:val="both"/>
              <w:rPr>
                <w:sz w:val="24"/>
                <w:szCs w:val="24"/>
              </w:rPr>
            </w:pPr>
            <w:r>
              <w:rPr>
                <w:sz w:val="24"/>
                <w:szCs w:val="24"/>
              </w:rPr>
              <w:t xml:space="preserve"> </w:t>
            </w:r>
          </w:p>
        </w:tc>
        <w:tc>
          <w:tcPr>
            <w:tcW w:w="2314" w:type="dxa"/>
          </w:tcPr>
          <w:p w:rsidR="00A343A7" w:rsidRDefault="00704B62">
            <w:pPr>
              <w:jc w:val="both"/>
              <w:rPr>
                <w:sz w:val="24"/>
                <w:szCs w:val="24"/>
              </w:rPr>
            </w:pPr>
            <w:r>
              <w:rPr>
                <w:sz w:val="24"/>
                <w:szCs w:val="24"/>
              </w:rPr>
              <w:t>Deadline of submission to Manila was October 12, 2018</w:t>
            </w:r>
          </w:p>
          <w:p w:rsidR="00A343A7" w:rsidRDefault="00A343A7">
            <w:pPr>
              <w:jc w:val="both"/>
              <w:rPr>
                <w:sz w:val="24"/>
                <w:szCs w:val="24"/>
              </w:rPr>
            </w:pPr>
          </w:p>
        </w:tc>
      </w:tr>
      <w:tr w:rsidR="00A343A7">
        <w:tc>
          <w:tcPr>
            <w:tcW w:w="1897" w:type="dxa"/>
          </w:tcPr>
          <w:p w:rsidR="00A343A7" w:rsidRDefault="00AF172A">
            <w:pPr>
              <w:jc w:val="both"/>
              <w:rPr>
                <w:sz w:val="24"/>
                <w:szCs w:val="24"/>
              </w:rPr>
            </w:pPr>
            <w:r>
              <w:rPr>
                <w:sz w:val="24"/>
                <w:szCs w:val="24"/>
              </w:rPr>
              <w:t>POC Secretariats  Audited</w:t>
            </w:r>
            <w:r w:rsidR="00704B62">
              <w:rPr>
                <w:sz w:val="24"/>
                <w:szCs w:val="24"/>
              </w:rPr>
              <w:t xml:space="preserve"> on their Functionality</w:t>
            </w:r>
          </w:p>
        </w:tc>
        <w:tc>
          <w:tcPr>
            <w:tcW w:w="1864" w:type="dxa"/>
          </w:tcPr>
          <w:p w:rsidR="00A343A7" w:rsidRDefault="00704B62">
            <w:pPr>
              <w:jc w:val="both"/>
              <w:rPr>
                <w:sz w:val="24"/>
                <w:szCs w:val="24"/>
              </w:rPr>
            </w:pPr>
            <w:r>
              <w:rPr>
                <w:sz w:val="24"/>
                <w:szCs w:val="24"/>
              </w:rPr>
              <w:t>98 PCMs</w:t>
            </w:r>
          </w:p>
        </w:tc>
        <w:tc>
          <w:tcPr>
            <w:tcW w:w="2263" w:type="dxa"/>
          </w:tcPr>
          <w:p w:rsidR="00A343A7" w:rsidRDefault="00AF172A">
            <w:pPr>
              <w:jc w:val="both"/>
              <w:rPr>
                <w:sz w:val="24"/>
                <w:szCs w:val="24"/>
              </w:rPr>
            </w:pPr>
            <w:r>
              <w:rPr>
                <w:sz w:val="24"/>
                <w:szCs w:val="24"/>
              </w:rPr>
              <w:t>98   PCMs</w:t>
            </w:r>
          </w:p>
        </w:tc>
        <w:tc>
          <w:tcPr>
            <w:tcW w:w="1742" w:type="dxa"/>
          </w:tcPr>
          <w:p w:rsidR="00A343A7" w:rsidRDefault="00A343A7">
            <w:pPr>
              <w:jc w:val="both"/>
              <w:rPr>
                <w:sz w:val="24"/>
                <w:szCs w:val="24"/>
              </w:rPr>
            </w:pPr>
          </w:p>
        </w:tc>
        <w:tc>
          <w:tcPr>
            <w:tcW w:w="2314" w:type="dxa"/>
          </w:tcPr>
          <w:p w:rsidR="00A343A7" w:rsidRDefault="00A343A7">
            <w:pPr>
              <w:jc w:val="both"/>
              <w:rPr>
                <w:sz w:val="24"/>
                <w:szCs w:val="24"/>
              </w:rPr>
            </w:pPr>
          </w:p>
        </w:tc>
      </w:tr>
    </w:tbl>
    <w:p w:rsidR="0079248C" w:rsidRDefault="0079248C" w:rsidP="0079248C">
      <w:pPr>
        <w:pBdr>
          <w:top w:val="nil"/>
          <w:left w:val="nil"/>
          <w:bottom w:val="nil"/>
          <w:right w:val="nil"/>
          <w:between w:val="nil"/>
        </w:pBdr>
        <w:spacing w:after="0"/>
        <w:jc w:val="both"/>
        <w:rPr>
          <w:sz w:val="24"/>
          <w:szCs w:val="24"/>
        </w:rPr>
      </w:pPr>
      <w:bookmarkStart w:id="1" w:name="_30j0zll" w:colFirst="0" w:colLast="0"/>
      <w:bookmarkEnd w:id="1"/>
    </w:p>
    <w:p w:rsidR="0079248C" w:rsidRPr="0079248C" w:rsidRDefault="0079248C" w:rsidP="0079248C">
      <w:pPr>
        <w:pBdr>
          <w:top w:val="nil"/>
          <w:left w:val="nil"/>
          <w:bottom w:val="nil"/>
          <w:right w:val="nil"/>
          <w:between w:val="nil"/>
        </w:pBdr>
        <w:spacing w:after="0"/>
        <w:jc w:val="both"/>
        <w:rPr>
          <w:sz w:val="24"/>
          <w:szCs w:val="24"/>
        </w:rPr>
      </w:pPr>
      <w:r w:rsidRPr="00465612">
        <w:rPr>
          <w:b/>
          <w:sz w:val="24"/>
          <w:szCs w:val="24"/>
        </w:rPr>
        <w:t>B.  DILG 10 and GIZ COSERAM Joint Undertakings. (Still under RPOC but in a joint undertaking with GIZ COSERAM)</w:t>
      </w:r>
    </w:p>
    <w:p w:rsidR="0079248C" w:rsidRPr="0079248C" w:rsidRDefault="0079248C" w:rsidP="0079248C">
      <w:pPr>
        <w:pBdr>
          <w:top w:val="nil"/>
          <w:left w:val="nil"/>
          <w:bottom w:val="nil"/>
          <w:right w:val="nil"/>
          <w:between w:val="nil"/>
        </w:pBdr>
        <w:spacing w:after="0"/>
        <w:jc w:val="both"/>
        <w:rPr>
          <w:sz w:val="24"/>
          <w:szCs w:val="24"/>
        </w:rPr>
      </w:pPr>
      <w:r w:rsidRPr="0079248C">
        <w:rPr>
          <w:sz w:val="24"/>
          <w:szCs w:val="24"/>
        </w:rPr>
        <w:t xml:space="preserve">  </w:t>
      </w:r>
      <w:r w:rsidRPr="0079248C">
        <w:rPr>
          <w:sz w:val="24"/>
          <w:szCs w:val="24"/>
        </w:rPr>
        <w:tab/>
        <w:t>Component 2: Sustaining RPOC 10 Initiatives thru the Kalabugao Plain Peace and Development Convergence Program</w:t>
      </w:r>
    </w:p>
    <w:p w:rsidR="0079248C" w:rsidRPr="0079248C" w:rsidRDefault="0079248C" w:rsidP="0079248C">
      <w:pPr>
        <w:pBdr>
          <w:top w:val="nil"/>
          <w:left w:val="nil"/>
          <w:bottom w:val="nil"/>
          <w:right w:val="nil"/>
          <w:between w:val="nil"/>
        </w:pBdr>
        <w:spacing w:after="0"/>
        <w:jc w:val="both"/>
        <w:rPr>
          <w:sz w:val="24"/>
          <w:szCs w:val="24"/>
        </w:rPr>
      </w:pPr>
      <w:r w:rsidRPr="0079248C">
        <w:rPr>
          <w:sz w:val="24"/>
          <w:szCs w:val="24"/>
        </w:rPr>
        <w:t xml:space="preserve"> </w:t>
      </w:r>
    </w:p>
    <w:p w:rsidR="0079248C" w:rsidRPr="0079248C" w:rsidRDefault="0079248C" w:rsidP="0079248C">
      <w:pPr>
        <w:pBdr>
          <w:top w:val="nil"/>
          <w:left w:val="nil"/>
          <w:bottom w:val="nil"/>
          <w:right w:val="nil"/>
          <w:between w:val="nil"/>
        </w:pBdr>
        <w:spacing w:after="0"/>
        <w:jc w:val="both"/>
        <w:rPr>
          <w:sz w:val="24"/>
          <w:szCs w:val="24"/>
        </w:rPr>
      </w:pPr>
      <w:r w:rsidRPr="0079248C">
        <w:rPr>
          <w:sz w:val="24"/>
          <w:szCs w:val="24"/>
        </w:rPr>
        <w:t>Component 3:  Enhancing Access to Barangay Justice System through a Conflict-Sensitive, Culture-Relevant, Gender-Responsive, and Child-Friendly Implementation of the Katarungang Pambarangay (KP) Law</w:t>
      </w:r>
    </w:p>
    <w:p w:rsidR="0079248C" w:rsidRPr="0079248C" w:rsidRDefault="0079248C" w:rsidP="0079248C">
      <w:pPr>
        <w:pBdr>
          <w:top w:val="nil"/>
          <w:left w:val="nil"/>
          <w:bottom w:val="nil"/>
          <w:right w:val="nil"/>
          <w:between w:val="nil"/>
        </w:pBdr>
        <w:spacing w:after="0"/>
        <w:jc w:val="both"/>
        <w:rPr>
          <w:sz w:val="24"/>
          <w:szCs w:val="24"/>
        </w:rPr>
      </w:pPr>
      <w:r w:rsidRPr="0079248C">
        <w:rPr>
          <w:sz w:val="24"/>
          <w:szCs w:val="24"/>
        </w:rPr>
        <w:lastRenderedPageBreak/>
        <w:t xml:space="preserve">  </w:t>
      </w:r>
    </w:p>
    <w:p w:rsidR="0079248C" w:rsidRPr="00465612" w:rsidRDefault="0079248C" w:rsidP="00465612">
      <w:pPr>
        <w:pStyle w:val="ListParagraph"/>
        <w:numPr>
          <w:ilvl w:val="1"/>
          <w:numId w:val="22"/>
        </w:numPr>
        <w:pBdr>
          <w:top w:val="nil"/>
          <w:left w:val="nil"/>
          <w:bottom w:val="nil"/>
          <w:right w:val="nil"/>
          <w:between w:val="nil"/>
        </w:pBdr>
        <w:spacing w:after="0"/>
        <w:jc w:val="both"/>
        <w:rPr>
          <w:sz w:val="24"/>
          <w:szCs w:val="24"/>
        </w:rPr>
      </w:pPr>
      <w:r w:rsidRPr="00465612">
        <w:rPr>
          <w:sz w:val="24"/>
          <w:szCs w:val="24"/>
        </w:rPr>
        <w:t>Activities Conducted on the Interface with Higaonon Customary Laws</w:t>
      </w:r>
    </w:p>
    <w:p w:rsidR="00465612" w:rsidRPr="00465612" w:rsidRDefault="00465612" w:rsidP="00465612">
      <w:pPr>
        <w:pStyle w:val="ListParagraph"/>
        <w:numPr>
          <w:ilvl w:val="1"/>
          <w:numId w:val="22"/>
        </w:numPr>
        <w:pBdr>
          <w:top w:val="nil"/>
          <w:left w:val="nil"/>
          <w:bottom w:val="nil"/>
          <w:right w:val="nil"/>
          <w:between w:val="nil"/>
        </w:pBdr>
        <w:spacing w:after="0"/>
        <w:jc w:val="both"/>
        <w:rPr>
          <w:sz w:val="24"/>
          <w:szCs w:val="24"/>
        </w:rPr>
      </w:pPr>
      <w:r>
        <w:rPr>
          <w:sz w:val="24"/>
          <w:szCs w:val="24"/>
        </w:rPr>
        <w:t xml:space="preserve">Conducted </w:t>
      </w:r>
      <w:r w:rsidR="0079248C" w:rsidRPr="00465612">
        <w:rPr>
          <w:sz w:val="24"/>
          <w:szCs w:val="24"/>
        </w:rPr>
        <w:t>Higaonon Ritual of Thanksgiving for the Completion of the KP Manual Enhancement Project conducted on July 20, 2018 in Baranga</w:t>
      </w:r>
      <w:r w:rsidRPr="00465612">
        <w:rPr>
          <w:sz w:val="24"/>
          <w:szCs w:val="24"/>
        </w:rPr>
        <w:t xml:space="preserve">y Kulaman, Malaybalay City. </w:t>
      </w:r>
    </w:p>
    <w:p w:rsidR="0079248C" w:rsidRPr="00465612" w:rsidRDefault="0079248C" w:rsidP="00465612">
      <w:pPr>
        <w:pStyle w:val="ListParagraph"/>
        <w:numPr>
          <w:ilvl w:val="1"/>
          <w:numId w:val="22"/>
        </w:numPr>
        <w:pBdr>
          <w:top w:val="nil"/>
          <w:left w:val="nil"/>
          <w:bottom w:val="nil"/>
          <w:right w:val="nil"/>
          <w:between w:val="nil"/>
        </w:pBdr>
        <w:spacing w:after="0"/>
        <w:jc w:val="both"/>
        <w:rPr>
          <w:sz w:val="24"/>
          <w:szCs w:val="24"/>
        </w:rPr>
      </w:pPr>
      <w:r w:rsidRPr="00465612">
        <w:rPr>
          <w:sz w:val="24"/>
          <w:szCs w:val="24"/>
        </w:rPr>
        <w:t>DILG-GIZ Meeting on the Finalization of the Enhanced KP Manual on August 23, 2018 at the DILG Regional Office 10 Conference Room</w:t>
      </w:r>
    </w:p>
    <w:p w:rsidR="0079248C" w:rsidRPr="00465612" w:rsidRDefault="0079248C" w:rsidP="00465612">
      <w:pPr>
        <w:pStyle w:val="ListParagraph"/>
        <w:numPr>
          <w:ilvl w:val="1"/>
          <w:numId w:val="22"/>
        </w:numPr>
        <w:pBdr>
          <w:top w:val="nil"/>
          <w:left w:val="nil"/>
          <w:bottom w:val="nil"/>
          <w:right w:val="nil"/>
          <w:between w:val="nil"/>
        </w:pBdr>
        <w:spacing w:after="0"/>
        <w:jc w:val="both"/>
        <w:rPr>
          <w:sz w:val="24"/>
          <w:szCs w:val="24"/>
        </w:rPr>
      </w:pPr>
      <w:r w:rsidRPr="00465612">
        <w:rPr>
          <w:sz w:val="24"/>
          <w:szCs w:val="24"/>
        </w:rPr>
        <w:t>Activities Conducted on the Interface with Meranaw Customary Laws.</w:t>
      </w:r>
    </w:p>
    <w:p w:rsidR="0079248C" w:rsidRPr="00465612" w:rsidRDefault="0079248C" w:rsidP="00465612">
      <w:pPr>
        <w:pStyle w:val="ListParagraph"/>
        <w:numPr>
          <w:ilvl w:val="1"/>
          <w:numId w:val="22"/>
        </w:numPr>
        <w:pBdr>
          <w:top w:val="nil"/>
          <w:left w:val="nil"/>
          <w:bottom w:val="nil"/>
          <w:right w:val="nil"/>
          <w:between w:val="nil"/>
        </w:pBdr>
        <w:spacing w:after="0"/>
        <w:jc w:val="both"/>
        <w:rPr>
          <w:sz w:val="24"/>
          <w:szCs w:val="24"/>
        </w:rPr>
      </w:pPr>
      <w:r w:rsidRPr="00465612">
        <w:rPr>
          <w:sz w:val="24"/>
          <w:szCs w:val="24"/>
        </w:rPr>
        <w:t>Draft KP Manual Presentation / Consultative Forum (Big Group) conducted on July 2, 2018 at the Macapagal Training Center, Tubod, Lanao del Norte</w:t>
      </w:r>
    </w:p>
    <w:p w:rsidR="0079248C" w:rsidRPr="00465612" w:rsidRDefault="0079248C" w:rsidP="00465612">
      <w:pPr>
        <w:pStyle w:val="ListParagraph"/>
        <w:numPr>
          <w:ilvl w:val="1"/>
          <w:numId w:val="22"/>
        </w:numPr>
        <w:pBdr>
          <w:top w:val="nil"/>
          <w:left w:val="nil"/>
          <w:bottom w:val="nil"/>
          <w:right w:val="nil"/>
          <w:between w:val="nil"/>
        </w:pBdr>
        <w:spacing w:after="0"/>
        <w:jc w:val="both"/>
        <w:rPr>
          <w:sz w:val="24"/>
          <w:szCs w:val="24"/>
        </w:rPr>
      </w:pPr>
      <w:r w:rsidRPr="00465612">
        <w:rPr>
          <w:sz w:val="24"/>
          <w:szCs w:val="24"/>
        </w:rPr>
        <w:t>Draft KP Manual Validation Forum for Maranao Women conducted on July 26, 2018 (a.m.) at the Sunburst Fried Chicken, Iligan City</w:t>
      </w:r>
    </w:p>
    <w:p w:rsidR="00B33368" w:rsidRPr="00465612" w:rsidRDefault="0079248C" w:rsidP="00465612">
      <w:pPr>
        <w:pStyle w:val="ListParagraph"/>
        <w:numPr>
          <w:ilvl w:val="1"/>
          <w:numId w:val="22"/>
        </w:numPr>
        <w:pBdr>
          <w:top w:val="nil"/>
          <w:left w:val="nil"/>
          <w:bottom w:val="nil"/>
          <w:right w:val="nil"/>
          <w:between w:val="nil"/>
        </w:pBdr>
        <w:spacing w:after="0"/>
        <w:jc w:val="both"/>
        <w:rPr>
          <w:sz w:val="24"/>
          <w:szCs w:val="24"/>
        </w:rPr>
      </w:pPr>
      <w:r w:rsidRPr="00465612">
        <w:rPr>
          <w:sz w:val="24"/>
          <w:szCs w:val="24"/>
        </w:rPr>
        <w:t>Validation of KP Manual Final Version (Small Group) conducted on July 26, 2018 (p.m.) at Sunburst Fried Chicken, Iligan City</w:t>
      </w:r>
    </w:p>
    <w:p w:rsidR="00A343A7" w:rsidRPr="00B33368" w:rsidRDefault="00AF172A" w:rsidP="00B33368">
      <w:pPr>
        <w:pBdr>
          <w:top w:val="nil"/>
          <w:left w:val="nil"/>
          <w:bottom w:val="nil"/>
          <w:right w:val="nil"/>
          <w:between w:val="nil"/>
        </w:pBdr>
        <w:spacing w:after="0"/>
        <w:jc w:val="both"/>
        <w:rPr>
          <w:sz w:val="24"/>
          <w:szCs w:val="24"/>
        </w:rPr>
      </w:pPr>
      <w:r>
        <w:rPr>
          <w:b/>
          <w:color w:val="000000"/>
          <w:sz w:val="24"/>
          <w:szCs w:val="24"/>
        </w:rPr>
        <w:t>STRENGTHENING OF</w:t>
      </w:r>
      <w:r w:rsidR="00704B62">
        <w:rPr>
          <w:b/>
          <w:color w:val="000000"/>
          <w:sz w:val="24"/>
          <w:szCs w:val="24"/>
        </w:rPr>
        <w:t xml:space="preserve"> ADACs and BADACs</w:t>
      </w:r>
    </w:p>
    <w:p w:rsidR="00A343A7" w:rsidRDefault="00704B62">
      <w:pPr>
        <w:pBdr>
          <w:top w:val="nil"/>
          <w:left w:val="nil"/>
          <w:bottom w:val="nil"/>
          <w:right w:val="nil"/>
          <w:between w:val="nil"/>
        </w:pBdr>
        <w:spacing w:before="0" w:after="0"/>
        <w:ind w:left="720"/>
        <w:jc w:val="both"/>
        <w:rPr>
          <w:color w:val="000000"/>
          <w:sz w:val="24"/>
          <w:szCs w:val="24"/>
        </w:rPr>
      </w:pPr>
      <w:r>
        <w:rPr>
          <w:color w:val="000000"/>
          <w:sz w:val="24"/>
          <w:szCs w:val="24"/>
        </w:rPr>
        <w:t>Status on the Implementation of Major Activities:</w:t>
      </w:r>
    </w:p>
    <w:p w:rsidR="00A343A7" w:rsidRDefault="00A343A7">
      <w:pPr>
        <w:pBdr>
          <w:top w:val="nil"/>
          <w:left w:val="nil"/>
          <w:bottom w:val="nil"/>
          <w:right w:val="nil"/>
          <w:between w:val="nil"/>
        </w:pBdr>
        <w:spacing w:before="0" w:after="0"/>
        <w:ind w:left="720"/>
        <w:jc w:val="both"/>
        <w:rPr>
          <w:sz w:val="24"/>
          <w:szCs w:val="24"/>
        </w:rPr>
      </w:pPr>
    </w:p>
    <w:p w:rsidR="00A343A7" w:rsidRDefault="00A343A7">
      <w:pPr>
        <w:pBdr>
          <w:top w:val="nil"/>
          <w:left w:val="nil"/>
          <w:bottom w:val="nil"/>
          <w:right w:val="nil"/>
          <w:between w:val="nil"/>
        </w:pBdr>
        <w:spacing w:before="0" w:after="0"/>
        <w:jc w:val="both"/>
        <w:rPr>
          <w:b/>
          <w:color w:val="000000"/>
          <w:sz w:val="24"/>
          <w:szCs w:val="24"/>
        </w:rPr>
      </w:pPr>
    </w:p>
    <w:tbl>
      <w:tblPr>
        <w:tblStyle w:val="a0"/>
        <w:tblW w:w="1008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8"/>
        <w:gridCol w:w="1620"/>
        <w:gridCol w:w="2430"/>
        <w:gridCol w:w="1560"/>
        <w:gridCol w:w="1590"/>
      </w:tblGrid>
      <w:tr w:rsidR="00A343A7" w:rsidTr="007B19DC">
        <w:tc>
          <w:tcPr>
            <w:tcW w:w="2888" w:type="dxa"/>
          </w:tcPr>
          <w:p w:rsidR="00A343A7" w:rsidRDefault="00704B62">
            <w:pPr>
              <w:jc w:val="both"/>
              <w:rPr>
                <w:b/>
                <w:color w:val="000000"/>
                <w:sz w:val="24"/>
                <w:szCs w:val="24"/>
              </w:rPr>
            </w:pPr>
            <w:r>
              <w:rPr>
                <w:b/>
                <w:color w:val="000000"/>
                <w:sz w:val="24"/>
                <w:szCs w:val="24"/>
              </w:rPr>
              <w:t>MAJOR ACTIVITIES</w:t>
            </w:r>
          </w:p>
        </w:tc>
        <w:tc>
          <w:tcPr>
            <w:tcW w:w="1620" w:type="dxa"/>
          </w:tcPr>
          <w:p w:rsidR="00A343A7" w:rsidRDefault="00704B62">
            <w:pPr>
              <w:jc w:val="both"/>
              <w:rPr>
                <w:b/>
                <w:color w:val="000000"/>
                <w:sz w:val="24"/>
                <w:szCs w:val="24"/>
              </w:rPr>
            </w:pPr>
            <w:r>
              <w:rPr>
                <w:b/>
                <w:color w:val="000000"/>
                <w:sz w:val="24"/>
                <w:szCs w:val="24"/>
              </w:rPr>
              <w:t>PHYSICAL TARGET</w:t>
            </w:r>
          </w:p>
        </w:tc>
        <w:tc>
          <w:tcPr>
            <w:tcW w:w="2430" w:type="dxa"/>
          </w:tcPr>
          <w:p w:rsidR="00A343A7" w:rsidRDefault="00704B62">
            <w:pPr>
              <w:jc w:val="both"/>
              <w:rPr>
                <w:b/>
                <w:color w:val="000000"/>
                <w:sz w:val="24"/>
                <w:szCs w:val="24"/>
              </w:rPr>
            </w:pPr>
            <w:r>
              <w:rPr>
                <w:b/>
                <w:color w:val="000000"/>
                <w:sz w:val="24"/>
                <w:szCs w:val="24"/>
              </w:rPr>
              <w:t>ACCOMPLISHMENTS</w:t>
            </w:r>
          </w:p>
        </w:tc>
        <w:tc>
          <w:tcPr>
            <w:tcW w:w="1560" w:type="dxa"/>
          </w:tcPr>
          <w:p w:rsidR="00A343A7" w:rsidRDefault="00704B62">
            <w:pPr>
              <w:jc w:val="both"/>
              <w:rPr>
                <w:b/>
                <w:color w:val="000000"/>
                <w:sz w:val="24"/>
                <w:szCs w:val="24"/>
              </w:rPr>
            </w:pPr>
            <w:r>
              <w:rPr>
                <w:b/>
                <w:color w:val="000000"/>
                <w:sz w:val="24"/>
                <w:szCs w:val="24"/>
              </w:rPr>
              <w:t>ISSUES</w:t>
            </w:r>
          </w:p>
        </w:tc>
        <w:tc>
          <w:tcPr>
            <w:tcW w:w="1590" w:type="dxa"/>
          </w:tcPr>
          <w:p w:rsidR="00A343A7" w:rsidRDefault="00704B62">
            <w:pPr>
              <w:jc w:val="both"/>
              <w:rPr>
                <w:b/>
                <w:color w:val="000000"/>
                <w:sz w:val="24"/>
                <w:szCs w:val="24"/>
              </w:rPr>
            </w:pPr>
            <w:r>
              <w:rPr>
                <w:b/>
                <w:color w:val="000000"/>
                <w:sz w:val="24"/>
                <w:szCs w:val="24"/>
              </w:rPr>
              <w:t>Remarks</w:t>
            </w:r>
          </w:p>
        </w:tc>
      </w:tr>
      <w:tr w:rsidR="00A343A7" w:rsidTr="007B19DC">
        <w:tc>
          <w:tcPr>
            <w:tcW w:w="2888" w:type="dxa"/>
          </w:tcPr>
          <w:p w:rsidR="00A343A7" w:rsidRDefault="00704B62">
            <w:pPr>
              <w:jc w:val="both"/>
              <w:rPr>
                <w:color w:val="000000"/>
                <w:sz w:val="24"/>
                <w:szCs w:val="24"/>
              </w:rPr>
            </w:pPr>
            <w:r>
              <w:rPr>
                <w:color w:val="000000"/>
                <w:sz w:val="24"/>
                <w:szCs w:val="24"/>
              </w:rPr>
              <w:t>Monitor the Revitalization of BADACS</w:t>
            </w:r>
          </w:p>
        </w:tc>
        <w:tc>
          <w:tcPr>
            <w:tcW w:w="1620" w:type="dxa"/>
          </w:tcPr>
          <w:p w:rsidR="00A343A7" w:rsidRDefault="00704B62">
            <w:pPr>
              <w:jc w:val="both"/>
              <w:rPr>
                <w:color w:val="000000"/>
                <w:sz w:val="24"/>
                <w:szCs w:val="24"/>
              </w:rPr>
            </w:pPr>
            <w:r>
              <w:rPr>
                <w:color w:val="000000"/>
                <w:sz w:val="24"/>
                <w:szCs w:val="24"/>
              </w:rPr>
              <w:t>100% Barangays</w:t>
            </w:r>
          </w:p>
        </w:tc>
        <w:tc>
          <w:tcPr>
            <w:tcW w:w="2430" w:type="dxa"/>
          </w:tcPr>
          <w:p w:rsidR="00A343A7" w:rsidRDefault="00704B62">
            <w:pPr>
              <w:jc w:val="both"/>
              <w:rPr>
                <w:color w:val="000000"/>
                <w:sz w:val="24"/>
                <w:szCs w:val="24"/>
              </w:rPr>
            </w:pPr>
            <w:r>
              <w:rPr>
                <w:color w:val="000000"/>
                <w:sz w:val="24"/>
                <w:szCs w:val="24"/>
              </w:rPr>
              <w:t>99.95% of barangays</w:t>
            </w:r>
          </w:p>
        </w:tc>
        <w:tc>
          <w:tcPr>
            <w:tcW w:w="1560" w:type="dxa"/>
          </w:tcPr>
          <w:p w:rsidR="00A343A7" w:rsidRDefault="00704B62">
            <w:pPr>
              <w:jc w:val="both"/>
              <w:rPr>
                <w:color w:val="000000"/>
                <w:sz w:val="24"/>
                <w:szCs w:val="24"/>
              </w:rPr>
            </w:pPr>
            <w:r>
              <w:rPr>
                <w:color w:val="000000"/>
                <w:sz w:val="24"/>
                <w:szCs w:val="24"/>
              </w:rPr>
              <w:t>None</w:t>
            </w:r>
          </w:p>
        </w:tc>
        <w:tc>
          <w:tcPr>
            <w:tcW w:w="1590" w:type="dxa"/>
          </w:tcPr>
          <w:p w:rsidR="00A343A7" w:rsidRDefault="00A343A7">
            <w:pPr>
              <w:jc w:val="both"/>
              <w:rPr>
                <w:color w:val="000000"/>
                <w:sz w:val="24"/>
                <w:szCs w:val="24"/>
              </w:rPr>
            </w:pPr>
          </w:p>
        </w:tc>
      </w:tr>
      <w:tr w:rsidR="00A343A7" w:rsidTr="007B19DC">
        <w:tc>
          <w:tcPr>
            <w:tcW w:w="2888" w:type="dxa"/>
          </w:tcPr>
          <w:p w:rsidR="00A343A7" w:rsidRDefault="00704B62">
            <w:pPr>
              <w:jc w:val="both"/>
              <w:rPr>
                <w:color w:val="000000"/>
                <w:sz w:val="24"/>
                <w:szCs w:val="24"/>
              </w:rPr>
            </w:pPr>
            <w:r>
              <w:rPr>
                <w:color w:val="000000"/>
                <w:sz w:val="24"/>
                <w:szCs w:val="24"/>
              </w:rPr>
              <w:t>Training and Orientation on the guidelines on the  functionality  of ADACs, IDMRIS and Performance Audits of ADACs</w:t>
            </w:r>
          </w:p>
        </w:tc>
        <w:tc>
          <w:tcPr>
            <w:tcW w:w="1620" w:type="dxa"/>
          </w:tcPr>
          <w:p w:rsidR="00A343A7" w:rsidRDefault="00704B62">
            <w:pPr>
              <w:jc w:val="both"/>
              <w:rPr>
                <w:color w:val="000000"/>
                <w:sz w:val="24"/>
                <w:szCs w:val="24"/>
              </w:rPr>
            </w:pPr>
            <w:r>
              <w:rPr>
                <w:color w:val="000000"/>
                <w:sz w:val="24"/>
                <w:szCs w:val="24"/>
              </w:rPr>
              <w:t>98  PCMs</w:t>
            </w:r>
          </w:p>
        </w:tc>
        <w:tc>
          <w:tcPr>
            <w:tcW w:w="2430" w:type="dxa"/>
          </w:tcPr>
          <w:p w:rsidR="0079248C" w:rsidRDefault="00704B62" w:rsidP="0079248C">
            <w:pPr>
              <w:jc w:val="both"/>
              <w:rPr>
                <w:sz w:val="24"/>
                <w:szCs w:val="24"/>
              </w:rPr>
            </w:pPr>
            <w:r>
              <w:rPr>
                <w:sz w:val="24"/>
                <w:szCs w:val="24"/>
              </w:rPr>
              <w:t xml:space="preserve">  98 PCMs</w:t>
            </w:r>
          </w:p>
          <w:p w:rsidR="0079248C" w:rsidRPr="0079248C" w:rsidRDefault="0079248C" w:rsidP="0079248C">
            <w:pPr>
              <w:jc w:val="both"/>
              <w:rPr>
                <w:sz w:val="24"/>
                <w:szCs w:val="24"/>
              </w:rPr>
            </w:pPr>
          </w:p>
          <w:p w:rsidR="0079248C" w:rsidRPr="0079248C" w:rsidRDefault="0079248C" w:rsidP="0079248C">
            <w:pPr>
              <w:jc w:val="both"/>
              <w:rPr>
                <w:sz w:val="24"/>
                <w:szCs w:val="24"/>
              </w:rPr>
            </w:pPr>
            <w:r w:rsidRPr="0079248C">
              <w:rPr>
                <w:sz w:val="24"/>
                <w:szCs w:val="24"/>
              </w:rPr>
              <w:t xml:space="preserve">100% trained LGUs on the Functionality of ADACs, IDMRIS, and Performance Audit </w:t>
            </w:r>
          </w:p>
          <w:p w:rsidR="0079248C" w:rsidRPr="0079248C" w:rsidRDefault="0079248C" w:rsidP="0079248C">
            <w:pPr>
              <w:jc w:val="both"/>
              <w:rPr>
                <w:sz w:val="24"/>
                <w:szCs w:val="24"/>
              </w:rPr>
            </w:pPr>
          </w:p>
          <w:p w:rsidR="0079248C" w:rsidRPr="0079248C" w:rsidRDefault="0079248C" w:rsidP="0079248C">
            <w:pPr>
              <w:jc w:val="both"/>
              <w:rPr>
                <w:sz w:val="24"/>
                <w:szCs w:val="24"/>
              </w:rPr>
            </w:pPr>
            <w:r w:rsidRPr="0079248C">
              <w:rPr>
                <w:sz w:val="24"/>
                <w:szCs w:val="24"/>
              </w:rPr>
              <w:t>&gt; Lanao del Norte and Iligan City- August 1-3, 2018</w:t>
            </w:r>
          </w:p>
          <w:p w:rsidR="0079248C" w:rsidRDefault="0079248C" w:rsidP="0079248C">
            <w:pPr>
              <w:jc w:val="both"/>
              <w:rPr>
                <w:sz w:val="24"/>
                <w:szCs w:val="24"/>
              </w:rPr>
            </w:pPr>
            <w:r w:rsidRPr="0079248C">
              <w:rPr>
                <w:sz w:val="24"/>
                <w:szCs w:val="24"/>
              </w:rPr>
              <w:t>&gt; Misamis Oriental &amp; Cagayan de Oro City- August 13-15, 2018</w:t>
            </w:r>
          </w:p>
          <w:p w:rsidR="0079248C" w:rsidRPr="0079248C" w:rsidRDefault="0079248C" w:rsidP="0079248C">
            <w:pPr>
              <w:jc w:val="both"/>
              <w:rPr>
                <w:sz w:val="24"/>
                <w:szCs w:val="24"/>
              </w:rPr>
            </w:pPr>
          </w:p>
          <w:p w:rsidR="0079248C" w:rsidRPr="0079248C" w:rsidRDefault="0079248C" w:rsidP="0079248C">
            <w:pPr>
              <w:jc w:val="both"/>
              <w:rPr>
                <w:sz w:val="24"/>
                <w:szCs w:val="24"/>
              </w:rPr>
            </w:pPr>
            <w:r w:rsidRPr="0079248C">
              <w:rPr>
                <w:sz w:val="24"/>
                <w:szCs w:val="24"/>
              </w:rPr>
              <w:t>&gt;Misamis Occidental- August 15-17, 2018</w:t>
            </w:r>
          </w:p>
          <w:p w:rsidR="0079248C" w:rsidRPr="0079248C" w:rsidRDefault="0079248C" w:rsidP="0079248C">
            <w:pPr>
              <w:jc w:val="both"/>
              <w:rPr>
                <w:sz w:val="24"/>
                <w:szCs w:val="24"/>
              </w:rPr>
            </w:pPr>
            <w:r w:rsidRPr="0079248C">
              <w:rPr>
                <w:sz w:val="24"/>
                <w:szCs w:val="24"/>
              </w:rPr>
              <w:t>&gt; Bukidnon- August 28-29, 2018</w:t>
            </w:r>
          </w:p>
          <w:p w:rsidR="0079248C" w:rsidRPr="0079248C" w:rsidRDefault="0079248C" w:rsidP="0079248C">
            <w:pPr>
              <w:jc w:val="both"/>
              <w:rPr>
                <w:sz w:val="24"/>
                <w:szCs w:val="24"/>
              </w:rPr>
            </w:pPr>
            <w:r>
              <w:rPr>
                <w:sz w:val="24"/>
                <w:szCs w:val="24"/>
              </w:rPr>
              <w:t>&gt;</w:t>
            </w:r>
            <w:r w:rsidRPr="0079248C">
              <w:rPr>
                <w:sz w:val="24"/>
                <w:szCs w:val="24"/>
              </w:rPr>
              <w:t xml:space="preserve">Camiguin- </w:t>
            </w:r>
            <w:r w:rsidRPr="0079248C">
              <w:rPr>
                <w:sz w:val="24"/>
                <w:szCs w:val="24"/>
              </w:rPr>
              <w:lastRenderedPageBreak/>
              <w:t>September 3-4, 2018</w:t>
            </w:r>
          </w:p>
          <w:p w:rsidR="0079248C" w:rsidRDefault="0079248C" w:rsidP="0079248C">
            <w:pPr>
              <w:jc w:val="both"/>
              <w:rPr>
                <w:sz w:val="24"/>
                <w:szCs w:val="24"/>
              </w:rPr>
            </w:pPr>
          </w:p>
          <w:p w:rsidR="00882B51" w:rsidRDefault="00882B51" w:rsidP="0079248C">
            <w:pPr>
              <w:jc w:val="both"/>
              <w:rPr>
                <w:sz w:val="24"/>
                <w:szCs w:val="24"/>
              </w:rPr>
            </w:pPr>
          </w:p>
          <w:p w:rsidR="00882B51" w:rsidRPr="00882B51" w:rsidRDefault="00882B51" w:rsidP="0079248C">
            <w:pPr>
              <w:jc w:val="both"/>
              <w:rPr>
                <w:b/>
                <w:sz w:val="24"/>
                <w:szCs w:val="24"/>
              </w:rPr>
            </w:pPr>
            <w:r w:rsidRPr="00882B51">
              <w:rPr>
                <w:b/>
                <w:sz w:val="24"/>
                <w:szCs w:val="24"/>
              </w:rPr>
              <w:t>For Barangays:</w:t>
            </w:r>
          </w:p>
          <w:p w:rsidR="0079248C" w:rsidRPr="0079248C" w:rsidRDefault="0079248C" w:rsidP="0079248C">
            <w:pPr>
              <w:jc w:val="both"/>
              <w:rPr>
                <w:sz w:val="24"/>
                <w:szCs w:val="24"/>
              </w:rPr>
            </w:pPr>
            <w:r>
              <w:rPr>
                <w:sz w:val="24"/>
                <w:szCs w:val="24"/>
              </w:rPr>
              <w:t>&gt;</w:t>
            </w:r>
            <w:r w:rsidRPr="0079248C">
              <w:rPr>
                <w:sz w:val="24"/>
                <w:szCs w:val="24"/>
              </w:rPr>
              <w:t>Camiguin: September 11-14, 2018</w:t>
            </w:r>
          </w:p>
          <w:p w:rsidR="0079248C" w:rsidRDefault="0079248C" w:rsidP="0079248C">
            <w:pPr>
              <w:jc w:val="both"/>
              <w:rPr>
                <w:sz w:val="24"/>
                <w:szCs w:val="24"/>
              </w:rPr>
            </w:pPr>
            <w:r w:rsidRPr="0079248C">
              <w:rPr>
                <w:sz w:val="24"/>
                <w:szCs w:val="24"/>
              </w:rPr>
              <w:t>&gt; Misamis Occidental: October 3 &amp; 5, 2018</w:t>
            </w:r>
          </w:p>
          <w:p w:rsidR="0079248C" w:rsidRPr="0079248C" w:rsidRDefault="0079248C" w:rsidP="0079248C">
            <w:pPr>
              <w:jc w:val="both"/>
              <w:rPr>
                <w:sz w:val="24"/>
                <w:szCs w:val="24"/>
              </w:rPr>
            </w:pPr>
          </w:p>
          <w:p w:rsidR="0079248C" w:rsidRDefault="0079248C" w:rsidP="0079248C">
            <w:pPr>
              <w:jc w:val="both"/>
              <w:rPr>
                <w:sz w:val="24"/>
                <w:szCs w:val="24"/>
              </w:rPr>
            </w:pPr>
            <w:r>
              <w:rPr>
                <w:sz w:val="24"/>
                <w:szCs w:val="24"/>
              </w:rPr>
              <w:t>&gt;</w:t>
            </w:r>
            <w:r w:rsidRPr="0079248C">
              <w:rPr>
                <w:sz w:val="24"/>
                <w:szCs w:val="24"/>
              </w:rPr>
              <w:t xml:space="preserve">Bukidnon- </w:t>
            </w:r>
            <w:r>
              <w:rPr>
                <w:sz w:val="24"/>
                <w:szCs w:val="24"/>
              </w:rPr>
              <w:t>Conducted</w:t>
            </w:r>
          </w:p>
          <w:p w:rsidR="0079248C" w:rsidRPr="0079248C" w:rsidRDefault="0079248C" w:rsidP="0079248C">
            <w:pPr>
              <w:jc w:val="both"/>
              <w:rPr>
                <w:sz w:val="24"/>
                <w:szCs w:val="24"/>
              </w:rPr>
            </w:pPr>
            <w:r w:rsidRPr="0079248C">
              <w:rPr>
                <w:sz w:val="24"/>
                <w:szCs w:val="24"/>
              </w:rPr>
              <w:t>&gt; Cagayan de Oro City: October 11, 2018</w:t>
            </w:r>
          </w:p>
          <w:p w:rsidR="0079248C" w:rsidRDefault="0079248C" w:rsidP="0079248C">
            <w:pPr>
              <w:jc w:val="both"/>
              <w:rPr>
                <w:sz w:val="24"/>
                <w:szCs w:val="24"/>
              </w:rPr>
            </w:pPr>
            <w:r w:rsidRPr="0079248C">
              <w:rPr>
                <w:sz w:val="24"/>
                <w:szCs w:val="24"/>
              </w:rPr>
              <w:t xml:space="preserve">&gt; Lanao </w:t>
            </w:r>
            <w:r>
              <w:rPr>
                <w:sz w:val="24"/>
                <w:szCs w:val="24"/>
              </w:rPr>
              <w:t xml:space="preserve">del Norte and Iligan City: </w:t>
            </w:r>
            <w:r w:rsidRPr="0079248C">
              <w:rPr>
                <w:sz w:val="24"/>
                <w:szCs w:val="24"/>
              </w:rPr>
              <w:t xml:space="preserve"> conducted on October - November 2018</w:t>
            </w:r>
          </w:p>
          <w:p w:rsidR="0079248C" w:rsidRPr="0079248C" w:rsidRDefault="0079248C" w:rsidP="0079248C">
            <w:pPr>
              <w:jc w:val="both"/>
              <w:rPr>
                <w:sz w:val="24"/>
                <w:szCs w:val="24"/>
              </w:rPr>
            </w:pPr>
          </w:p>
          <w:p w:rsidR="0079248C" w:rsidRPr="0079248C" w:rsidRDefault="0079248C" w:rsidP="0079248C">
            <w:pPr>
              <w:jc w:val="both"/>
              <w:rPr>
                <w:sz w:val="24"/>
                <w:szCs w:val="24"/>
              </w:rPr>
            </w:pPr>
            <w:r>
              <w:rPr>
                <w:sz w:val="24"/>
                <w:szCs w:val="24"/>
              </w:rPr>
              <w:t xml:space="preserve">&gt; Misamis Oriental: conducted </w:t>
            </w:r>
            <w:r w:rsidRPr="0079248C">
              <w:rPr>
                <w:sz w:val="24"/>
                <w:szCs w:val="24"/>
              </w:rPr>
              <w:t>October - November 2018</w:t>
            </w:r>
          </w:p>
          <w:p w:rsidR="0079248C" w:rsidRPr="0079248C" w:rsidRDefault="0079248C" w:rsidP="0079248C">
            <w:pPr>
              <w:jc w:val="both"/>
              <w:rPr>
                <w:sz w:val="24"/>
                <w:szCs w:val="24"/>
              </w:rPr>
            </w:pPr>
          </w:p>
          <w:p w:rsidR="00A343A7" w:rsidRDefault="00A343A7">
            <w:pPr>
              <w:jc w:val="both"/>
              <w:rPr>
                <w:color w:val="000000"/>
                <w:sz w:val="24"/>
                <w:szCs w:val="24"/>
              </w:rPr>
            </w:pPr>
          </w:p>
        </w:tc>
        <w:tc>
          <w:tcPr>
            <w:tcW w:w="1560" w:type="dxa"/>
          </w:tcPr>
          <w:p w:rsidR="00A343A7" w:rsidRDefault="00A343A7">
            <w:pPr>
              <w:jc w:val="both"/>
              <w:rPr>
                <w:color w:val="000000"/>
                <w:sz w:val="24"/>
                <w:szCs w:val="24"/>
              </w:rPr>
            </w:pPr>
          </w:p>
        </w:tc>
        <w:tc>
          <w:tcPr>
            <w:tcW w:w="1590" w:type="dxa"/>
          </w:tcPr>
          <w:p w:rsidR="00A343A7" w:rsidRDefault="00882B51">
            <w:pPr>
              <w:jc w:val="both"/>
              <w:rPr>
                <w:color w:val="000000"/>
                <w:sz w:val="24"/>
                <w:szCs w:val="24"/>
              </w:rPr>
            </w:pPr>
            <w:r>
              <w:rPr>
                <w:color w:val="000000"/>
                <w:sz w:val="24"/>
                <w:szCs w:val="24"/>
              </w:rPr>
              <w:t>Based on the audit conducted it turned out that 25 of MADACs , and 1 CADAC have low functionality</w:t>
            </w:r>
          </w:p>
        </w:tc>
      </w:tr>
      <w:tr w:rsidR="00A343A7" w:rsidTr="007B19DC">
        <w:tc>
          <w:tcPr>
            <w:tcW w:w="2888" w:type="dxa"/>
          </w:tcPr>
          <w:p w:rsidR="00A343A7" w:rsidRDefault="00704B62">
            <w:pPr>
              <w:jc w:val="both"/>
              <w:rPr>
                <w:color w:val="000000"/>
                <w:sz w:val="24"/>
                <w:szCs w:val="24"/>
              </w:rPr>
            </w:pPr>
            <w:r>
              <w:rPr>
                <w:color w:val="000000"/>
                <w:sz w:val="24"/>
                <w:szCs w:val="24"/>
              </w:rPr>
              <w:lastRenderedPageBreak/>
              <w:t>Training and Orientation of Barangay Drug Clearing program for BADACs</w:t>
            </w:r>
          </w:p>
        </w:tc>
        <w:tc>
          <w:tcPr>
            <w:tcW w:w="1620" w:type="dxa"/>
          </w:tcPr>
          <w:p w:rsidR="00A343A7" w:rsidRDefault="00704B62">
            <w:pPr>
              <w:jc w:val="both"/>
              <w:rPr>
                <w:color w:val="000000"/>
                <w:sz w:val="24"/>
                <w:szCs w:val="24"/>
              </w:rPr>
            </w:pPr>
            <w:r>
              <w:rPr>
                <w:sz w:val="24"/>
                <w:szCs w:val="24"/>
              </w:rPr>
              <w:t>884 brgys</w:t>
            </w:r>
          </w:p>
        </w:tc>
        <w:tc>
          <w:tcPr>
            <w:tcW w:w="2430" w:type="dxa"/>
          </w:tcPr>
          <w:p w:rsidR="00A343A7" w:rsidRDefault="00704B62" w:rsidP="00AF172A">
            <w:pPr>
              <w:jc w:val="both"/>
              <w:rPr>
                <w:color w:val="000000"/>
                <w:sz w:val="24"/>
                <w:szCs w:val="24"/>
              </w:rPr>
            </w:pPr>
            <w:r>
              <w:rPr>
                <w:sz w:val="24"/>
                <w:szCs w:val="24"/>
              </w:rPr>
              <w:t xml:space="preserve">  </w:t>
            </w:r>
            <w:r w:rsidR="0079248C">
              <w:rPr>
                <w:sz w:val="24"/>
                <w:szCs w:val="24"/>
              </w:rPr>
              <w:t>2022 barangays</w:t>
            </w:r>
          </w:p>
        </w:tc>
        <w:tc>
          <w:tcPr>
            <w:tcW w:w="1560" w:type="dxa"/>
          </w:tcPr>
          <w:p w:rsidR="00A343A7" w:rsidRDefault="00A343A7">
            <w:pPr>
              <w:jc w:val="both"/>
              <w:rPr>
                <w:color w:val="000000"/>
                <w:sz w:val="24"/>
                <w:szCs w:val="24"/>
              </w:rPr>
            </w:pPr>
          </w:p>
        </w:tc>
        <w:tc>
          <w:tcPr>
            <w:tcW w:w="1590" w:type="dxa"/>
          </w:tcPr>
          <w:p w:rsidR="00A343A7" w:rsidRDefault="00AF172A">
            <w:pPr>
              <w:jc w:val="both"/>
              <w:rPr>
                <w:color w:val="000000"/>
                <w:sz w:val="24"/>
                <w:szCs w:val="24"/>
              </w:rPr>
            </w:pPr>
            <w:r>
              <w:rPr>
                <w:sz w:val="24"/>
                <w:szCs w:val="24"/>
              </w:rPr>
              <w:t>We</w:t>
            </w:r>
            <w:r w:rsidR="00F228AB">
              <w:rPr>
                <w:sz w:val="24"/>
                <w:szCs w:val="24"/>
              </w:rPr>
              <w:t xml:space="preserve"> utilized the r</w:t>
            </w:r>
            <w:r w:rsidR="00704B62">
              <w:rPr>
                <w:sz w:val="24"/>
                <w:szCs w:val="24"/>
              </w:rPr>
              <w:t>emaining funds from MASAMASID will be utilized</w:t>
            </w:r>
          </w:p>
        </w:tc>
      </w:tr>
      <w:tr w:rsidR="00A343A7" w:rsidTr="007B19DC">
        <w:tc>
          <w:tcPr>
            <w:tcW w:w="2888" w:type="dxa"/>
          </w:tcPr>
          <w:p w:rsidR="00A343A7" w:rsidRDefault="00704B62">
            <w:pPr>
              <w:jc w:val="both"/>
              <w:rPr>
                <w:color w:val="000000"/>
                <w:sz w:val="24"/>
                <w:szCs w:val="24"/>
              </w:rPr>
            </w:pPr>
            <w:r>
              <w:rPr>
                <w:color w:val="000000"/>
                <w:sz w:val="24"/>
                <w:szCs w:val="24"/>
              </w:rPr>
              <w:t>Support to the Implementation of CBRP</w:t>
            </w:r>
          </w:p>
        </w:tc>
        <w:tc>
          <w:tcPr>
            <w:tcW w:w="1620" w:type="dxa"/>
          </w:tcPr>
          <w:p w:rsidR="00A343A7" w:rsidRDefault="00704B62">
            <w:pPr>
              <w:jc w:val="both"/>
              <w:rPr>
                <w:color w:val="000000"/>
                <w:sz w:val="24"/>
                <w:szCs w:val="24"/>
              </w:rPr>
            </w:pPr>
            <w:r>
              <w:rPr>
                <w:color w:val="000000"/>
                <w:sz w:val="24"/>
                <w:szCs w:val="24"/>
              </w:rPr>
              <w:t xml:space="preserve">BARANGAYS IN C/Ms with CBRP provided  with assistance  </w:t>
            </w:r>
          </w:p>
        </w:tc>
        <w:tc>
          <w:tcPr>
            <w:tcW w:w="2430" w:type="dxa"/>
          </w:tcPr>
          <w:p w:rsidR="00A343A7" w:rsidRDefault="00704B62">
            <w:pPr>
              <w:jc w:val="both"/>
              <w:rPr>
                <w:sz w:val="24"/>
                <w:szCs w:val="24"/>
              </w:rPr>
            </w:pPr>
            <w:r>
              <w:rPr>
                <w:sz w:val="24"/>
                <w:szCs w:val="24"/>
              </w:rPr>
              <w:t xml:space="preserve"> No guidelines and no money for the activity</w:t>
            </w:r>
          </w:p>
          <w:p w:rsidR="00A343A7" w:rsidRDefault="00A343A7">
            <w:pPr>
              <w:jc w:val="both"/>
              <w:rPr>
                <w:sz w:val="24"/>
                <w:szCs w:val="24"/>
              </w:rPr>
            </w:pPr>
          </w:p>
        </w:tc>
        <w:tc>
          <w:tcPr>
            <w:tcW w:w="1560" w:type="dxa"/>
          </w:tcPr>
          <w:p w:rsidR="00A343A7" w:rsidRDefault="00A343A7">
            <w:pPr>
              <w:jc w:val="both"/>
              <w:rPr>
                <w:color w:val="000000"/>
                <w:sz w:val="24"/>
                <w:szCs w:val="24"/>
              </w:rPr>
            </w:pPr>
          </w:p>
        </w:tc>
        <w:tc>
          <w:tcPr>
            <w:tcW w:w="1590" w:type="dxa"/>
          </w:tcPr>
          <w:p w:rsidR="00A343A7" w:rsidRDefault="00A343A7">
            <w:pPr>
              <w:jc w:val="both"/>
              <w:rPr>
                <w:color w:val="000000"/>
                <w:sz w:val="24"/>
                <w:szCs w:val="24"/>
              </w:rPr>
            </w:pPr>
          </w:p>
        </w:tc>
      </w:tr>
    </w:tbl>
    <w:p w:rsidR="00A343A7" w:rsidRDefault="00A343A7">
      <w:pPr>
        <w:pBdr>
          <w:top w:val="nil"/>
          <w:left w:val="nil"/>
          <w:bottom w:val="nil"/>
          <w:right w:val="nil"/>
          <w:between w:val="nil"/>
        </w:pBdr>
        <w:spacing w:before="0" w:after="0"/>
        <w:ind w:left="1440"/>
        <w:jc w:val="both"/>
        <w:rPr>
          <w:b/>
          <w:color w:val="000000"/>
          <w:sz w:val="24"/>
          <w:szCs w:val="24"/>
        </w:rPr>
      </w:pPr>
    </w:p>
    <w:p w:rsidR="00A343A7" w:rsidRDefault="00A343A7">
      <w:pPr>
        <w:pBdr>
          <w:top w:val="nil"/>
          <w:left w:val="nil"/>
          <w:bottom w:val="nil"/>
          <w:right w:val="nil"/>
          <w:between w:val="nil"/>
        </w:pBdr>
        <w:spacing w:before="0" w:after="0"/>
        <w:jc w:val="both"/>
        <w:rPr>
          <w:color w:val="000000"/>
          <w:sz w:val="24"/>
          <w:szCs w:val="24"/>
        </w:rPr>
      </w:pPr>
    </w:p>
    <w:p w:rsidR="00A343A7" w:rsidRDefault="00A343A7">
      <w:pPr>
        <w:pBdr>
          <w:top w:val="nil"/>
          <w:left w:val="nil"/>
          <w:bottom w:val="nil"/>
          <w:right w:val="nil"/>
          <w:between w:val="nil"/>
        </w:pBdr>
        <w:spacing w:before="0"/>
        <w:ind w:left="720"/>
        <w:jc w:val="both"/>
        <w:rPr>
          <w:color w:val="000000"/>
          <w:sz w:val="24"/>
          <w:szCs w:val="24"/>
        </w:rPr>
      </w:pPr>
    </w:p>
    <w:p w:rsidR="00A343A7" w:rsidRDefault="00704B62">
      <w:pPr>
        <w:numPr>
          <w:ilvl w:val="0"/>
          <w:numId w:val="1"/>
        </w:numPr>
        <w:pBdr>
          <w:top w:val="nil"/>
          <w:left w:val="nil"/>
          <w:bottom w:val="nil"/>
          <w:right w:val="nil"/>
          <w:between w:val="nil"/>
        </w:pBdr>
        <w:spacing w:before="0" w:after="0"/>
        <w:contextualSpacing/>
        <w:rPr>
          <w:b/>
          <w:color w:val="000000"/>
          <w:sz w:val="24"/>
          <w:szCs w:val="24"/>
        </w:rPr>
      </w:pPr>
      <w:r>
        <w:rPr>
          <w:b/>
          <w:color w:val="000000"/>
          <w:sz w:val="24"/>
          <w:szCs w:val="24"/>
        </w:rPr>
        <w:t>STRENGTHENING OF PLEB Activities</w:t>
      </w:r>
    </w:p>
    <w:p w:rsidR="00A343A7" w:rsidRDefault="00A343A7">
      <w:pPr>
        <w:pBdr>
          <w:top w:val="nil"/>
          <w:left w:val="nil"/>
          <w:bottom w:val="nil"/>
          <w:right w:val="nil"/>
          <w:between w:val="nil"/>
        </w:pBdr>
        <w:spacing w:before="0" w:after="0"/>
        <w:ind w:left="1080" w:hanging="720"/>
        <w:rPr>
          <w:color w:val="000000"/>
          <w:sz w:val="24"/>
          <w:szCs w:val="24"/>
        </w:rPr>
      </w:pPr>
    </w:p>
    <w:p w:rsidR="00A343A7" w:rsidRDefault="00704B62">
      <w:pPr>
        <w:numPr>
          <w:ilvl w:val="1"/>
          <w:numId w:val="1"/>
        </w:numPr>
        <w:pBdr>
          <w:top w:val="nil"/>
          <w:left w:val="nil"/>
          <w:bottom w:val="nil"/>
          <w:right w:val="nil"/>
          <w:between w:val="nil"/>
        </w:pBdr>
        <w:spacing w:before="0" w:after="0"/>
        <w:contextualSpacing/>
        <w:jc w:val="both"/>
        <w:rPr>
          <w:color w:val="000000"/>
          <w:sz w:val="24"/>
          <w:szCs w:val="24"/>
        </w:rPr>
      </w:pPr>
      <w:r>
        <w:rPr>
          <w:color w:val="000000"/>
          <w:sz w:val="24"/>
          <w:szCs w:val="24"/>
        </w:rPr>
        <w:lastRenderedPageBreak/>
        <w:t>Monitored PLEB functionality of all Cities, and Municipaliti</w:t>
      </w:r>
      <w:r>
        <w:rPr>
          <w:sz w:val="24"/>
          <w:szCs w:val="24"/>
        </w:rPr>
        <w:t>es on a quarterly basis.</w:t>
      </w:r>
      <w:r w:rsidR="00882B51">
        <w:rPr>
          <w:sz w:val="24"/>
          <w:szCs w:val="24"/>
        </w:rPr>
        <w:t xml:space="preserve"> Out of 93 CMs,  97.87% have organized PLEBs ( Concepcion Misamis Occidental will reconstitute its membership)</w:t>
      </w:r>
    </w:p>
    <w:p w:rsidR="00A343A7" w:rsidRDefault="00A343A7">
      <w:pPr>
        <w:pBdr>
          <w:top w:val="nil"/>
          <w:left w:val="nil"/>
          <w:bottom w:val="nil"/>
          <w:right w:val="nil"/>
          <w:between w:val="nil"/>
        </w:pBdr>
        <w:spacing w:before="0" w:after="0"/>
        <w:ind w:left="1440"/>
        <w:jc w:val="both"/>
        <w:rPr>
          <w:color w:val="000000"/>
          <w:sz w:val="24"/>
          <w:szCs w:val="24"/>
        </w:rPr>
      </w:pPr>
    </w:p>
    <w:p w:rsidR="00A343A7" w:rsidRDefault="00A343A7">
      <w:pPr>
        <w:pBdr>
          <w:top w:val="nil"/>
          <w:left w:val="nil"/>
          <w:bottom w:val="nil"/>
          <w:right w:val="nil"/>
          <w:between w:val="nil"/>
        </w:pBdr>
        <w:ind w:left="720" w:hanging="720"/>
        <w:rPr>
          <w:color w:val="000000"/>
          <w:sz w:val="24"/>
          <w:szCs w:val="24"/>
        </w:rPr>
      </w:pPr>
    </w:p>
    <w:p w:rsidR="00A343A7" w:rsidRDefault="00704B62" w:rsidP="00B33368">
      <w:pPr>
        <w:pBdr>
          <w:top w:val="nil"/>
          <w:left w:val="nil"/>
          <w:bottom w:val="nil"/>
          <w:right w:val="nil"/>
          <w:between w:val="nil"/>
        </w:pBdr>
        <w:spacing w:before="0" w:after="0"/>
        <w:ind w:left="1080" w:firstLine="45"/>
        <w:jc w:val="both"/>
        <w:rPr>
          <w:sz w:val="24"/>
          <w:szCs w:val="24"/>
        </w:rPr>
      </w:pPr>
      <w:r>
        <w:rPr>
          <w:sz w:val="24"/>
          <w:szCs w:val="24"/>
        </w:rPr>
        <w:t xml:space="preserve">b. </w:t>
      </w:r>
      <w:r w:rsidR="00FA3938">
        <w:rPr>
          <w:sz w:val="24"/>
          <w:szCs w:val="24"/>
        </w:rPr>
        <w:t>Conducted TOT</w:t>
      </w:r>
      <w:r w:rsidR="00F228AB">
        <w:rPr>
          <w:sz w:val="24"/>
          <w:szCs w:val="24"/>
        </w:rPr>
        <w:t xml:space="preserve"> Training for</w:t>
      </w:r>
      <w:r>
        <w:rPr>
          <w:sz w:val="24"/>
          <w:szCs w:val="24"/>
        </w:rPr>
        <w:t xml:space="preserve"> PLEB </w:t>
      </w:r>
      <w:r w:rsidR="00B33368">
        <w:rPr>
          <w:sz w:val="24"/>
          <w:szCs w:val="24"/>
        </w:rPr>
        <w:t>. This was conducted last September 11-13, 2018 at VIP Hotel, Cagayan de Oro City</w:t>
      </w:r>
    </w:p>
    <w:p w:rsidR="00A343A7" w:rsidRDefault="00A343A7">
      <w:pPr>
        <w:pBdr>
          <w:top w:val="nil"/>
          <w:left w:val="nil"/>
          <w:bottom w:val="nil"/>
          <w:right w:val="nil"/>
          <w:between w:val="nil"/>
        </w:pBdr>
        <w:spacing w:before="0" w:after="0"/>
        <w:jc w:val="both"/>
        <w:rPr>
          <w:sz w:val="24"/>
          <w:szCs w:val="24"/>
        </w:rPr>
      </w:pPr>
    </w:p>
    <w:p w:rsidR="00A343A7" w:rsidRDefault="00A343A7">
      <w:pPr>
        <w:pBdr>
          <w:top w:val="nil"/>
          <w:left w:val="nil"/>
          <w:bottom w:val="nil"/>
          <w:right w:val="nil"/>
          <w:between w:val="nil"/>
        </w:pBdr>
        <w:spacing w:before="0" w:after="0"/>
        <w:jc w:val="both"/>
        <w:rPr>
          <w:sz w:val="24"/>
          <w:szCs w:val="24"/>
        </w:rPr>
      </w:pPr>
    </w:p>
    <w:tbl>
      <w:tblPr>
        <w:tblStyle w:val="a1"/>
        <w:tblW w:w="102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550"/>
        <w:gridCol w:w="2430"/>
        <w:gridCol w:w="2160"/>
      </w:tblGrid>
      <w:tr w:rsidR="00B33368" w:rsidTr="00B33368">
        <w:tc>
          <w:tcPr>
            <w:tcW w:w="3120" w:type="dxa"/>
            <w:shd w:val="clear" w:color="auto" w:fill="auto"/>
            <w:tcMar>
              <w:top w:w="100" w:type="dxa"/>
              <w:left w:w="100" w:type="dxa"/>
              <w:bottom w:w="100" w:type="dxa"/>
              <w:right w:w="100" w:type="dxa"/>
            </w:tcMar>
          </w:tcPr>
          <w:p w:rsidR="00B33368" w:rsidRDefault="00B33368">
            <w:pPr>
              <w:widowControl w:val="0"/>
              <w:pBdr>
                <w:top w:val="nil"/>
                <w:left w:val="nil"/>
                <w:bottom w:val="nil"/>
                <w:right w:val="nil"/>
                <w:between w:val="nil"/>
              </w:pBdr>
              <w:spacing w:before="0" w:after="0"/>
              <w:rPr>
                <w:b/>
                <w:sz w:val="24"/>
                <w:szCs w:val="24"/>
              </w:rPr>
            </w:pPr>
            <w:r>
              <w:rPr>
                <w:b/>
                <w:sz w:val="24"/>
                <w:szCs w:val="24"/>
              </w:rPr>
              <w:t>MAJOR ACTIVITIES</w:t>
            </w:r>
          </w:p>
        </w:tc>
        <w:tc>
          <w:tcPr>
            <w:tcW w:w="2550" w:type="dxa"/>
            <w:shd w:val="clear" w:color="auto" w:fill="auto"/>
            <w:tcMar>
              <w:top w:w="100" w:type="dxa"/>
              <w:left w:w="100" w:type="dxa"/>
              <w:bottom w:w="100" w:type="dxa"/>
              <w:right w:w="100" w:type="dxa"/>
            </w:tcMar>
          </w:tcPr>
          <w:p w:rsidR="00B33368" w:rsidRDefault="00B33368">
            <w:pPr>
              <w:widowControl w:val="0"/>
              <w:pBdr>
                <w:top w:val="nil"/>
                <w:left w:val="nil"/>
                <w:bottom w:val="nil"/>
                <w:right w:val="nil"/>
                <w:between w:val="nil"/>
              </w:pBdr>
              <w:spacing w:before="0" w:after="0"/>
              <w:rPr>
                <w:b/>
                <w:sz w:val="24"/>
                <w:szCs w:val="24"/>
              </w:rPr>
            </w:pPr>
            <w:r>
              <w:rPr>
                <w:b/>
                <w:sz w:val="24"/>
                <w:szCs w:val="24"/>
              </w:rPr>
              <w:t xml:space="preserve">  TARGET PERIOD</w:t>
            </w:r>
          </w:p>
        </w:tc>
        <w:tc>
          <w:tcPr>
            <w:tcW w:w="2430" w:type="dxa"/>
            <w:shd w:val="clear" w:color="auto" w:fill="auto"/>
            <w:tcMar>
              <w:top w:w="100" w:type="dxa"/>
              <w:left w:w="100" w:type="dxa"/>
              <w:bottom w:w="100" w:type="dxa"/>
              <w:right w:w="100" w:type="dxa"/>
            </w:tcMar>
          </w:tcPr>
          <w:p w:rsidR="00B33368" w:rsidRDefault="00B33368">
            <w:pPr>
              <w:widowControl w:val="0"/>
              <w:pBdr>
                <w:top w:val="nil"/>
                <w:left w:val="nil"/>
                <w:bottom w:val="nil"/>
                <w:right w:val="nil"/>
                <w:between w:val="nil"/>
              </w:pBdr>
              <w:spacing w:before="0" w:after="0"/>
              <w:rPr>
                <w:b/>
                <w:sz w:val="24"/>
                <w:szCs w:val="24"/>
              </w:rPr>
            </w:pPr>
            <w:r>
              <w:rPr>
                <w:b/>
                <w:sz w:val="24"/>
                <w:szCs w:val="24"/>
              </w:rPr>
              <w:t>STATUS OF AS OF OCTOBER 10</w:t>
            </w:r>
          </w:p>
        </w:tc>
        <w:tc>
          <w:tcPr>
            <w:tcW w:w="2160" w:type="dxa"/>
          </w:tcPr>
          <w:p w:rsidR="00B33368" w:rsidRDefault="00B33368">
            <w:pPr>
              <w:widowControl w:val="0"/>
              <w:pBdr>
                <w:top w:val="nil"/>
                <w:left w:val="nil"/>
                <w:bottom w:val="nil"/>
                <w:right w:val="nil"/>
                <w:between w:val="nil"/>
              </w:pBdr>
              <w:spacing w:before="0" w:after="0"/>
              <w:rPr>
                <w:b/>
                <w:sz w:val="24"/>
                <w:szCs w:val="24"/>
              </w:rPr>
            </w:pPr>
            <w:r>
              <w:rPr>
                <w:b/>
                <w:sz w:val="24"/>
                <w:szCs w:val="24"/>
              </w:rPr>
              <w:t>REMARKS</w:t>
            </w:r>
          </w:p>
        </w:tc>
      </w:tr>
      <w:tr w:rsidR="00B33368" w:rsidTr="00B33368">
        <w:tc>
          <w:tcPr>
            <w:tcW w:w="3120" w:type="dxa"/>
            <w:shd w:val="clear" w:color="auto" w:fill="auto"/>
            <w:tcMar>
              <w:top w:w="100" w:type="dxa"/>
              <w:left w:w="100" w:type="dxa"/>
              <w:bottom w:w="100" w:type="dxa"/>
              <w:right w:w="100" w:type="dxa"/>
            </w:tcMar>
          </w:tcPr>
          <w:p w:rsidR="00B33368" w:rsidRDefault="00B33368">
            <w:pPr>
              <w:widowControl w:val="0"/>
              <w:pBdr>
                <w:top w:val="nil"/>
                <w:left w:val="nil"/>
                <w:bottom w:val="nil"/>
                <w:right w:val="nil"/>
                <w:between w:val="nil"/>
              </w:pBdr>
              <w:spacing w:before="0" w:after="0"/>
              <w:rPr>
                <w:sz w:val="24"/>
                <w:szCs w:val="24"/>
              </w:rPr>
            </w:pPr>
            <w:r>
              <w:rPr>
                <w:sz w:val="24"/>
                <w:szCs w:val="24"/>
              </w:rPr>
              <w:t>1.PLEB Online Database System (PODS) Training of Trainers</w:t>
            </w:r>
            <w:r>
              <w:rPr>
                <w:sz w:val="24"/>
                <w:szCs w:val="24"/>
              </w:rPr>
              <w:br/>
            </w:r>
          </w:p>
        </w:tc>
        <w:tc>
          <w:tcPr>
            <w:tcW w:w="2550" w:type="dxa"/>
            <w:shd w:val="clear" w:color="auto" w:fill="auto"/>
            <w:tcMar>
              <w:top w:w="100" w:type="dxa"/>
              <w:left w:w="100" w:type="dxa"/>
              <w:bottom w:w="100" w:type="dxa"/>
              <w:right w:w="100" w:type="dxa"/>
            </w:tcMar>
          </w:tcPr>
          <w:p w:rsidR="00B33368" w:rsidRDefault="00B33368">
            <w:pPr>
              <w:widowControl w:val="0"/>
              <w:pBdr>
                <w:top w:val="nil"/>
                <w:left w:val="nil"/>
                <w:bottom w:val="nil"/>
                <w:right w:val="nil"/>
                <w:between w:val="nil"/>
              </w:pBdr>
              <w:spacing w:before="0" w:after="0"/>
              <w:rPr>
                <w:sz w:val="24"/>
                <w:szCs w:val="24"/>
              </w:rPr>
            </w:pPr>
            <w:r>
              <w:rPr>
                <w:sz w:val="24"/>
                <w:szCs w:val="24"/>
              </w:rPr>
              <w:t>3RD QUARTER</w:t>
            </w:r>
            <w:r>
              <w:rPr>
                <w:sz w:val="24"/>
                <w:szCs w:val="24"/>
              </w:rPr>
              <w:br/>
            </w:r>
          </w:p>
        </w:tc>
        <w:tc>
          <w:tcPr>
            <w:tcW w:w="2430" w:type="dxa"/>
            <w:shd w:val="clear" w:color="auto" w:fill="auto"/>
            <w:tcMar>
              <w:top w:w="100" w:type="dxa"/>
              <w:left w:w="100" w:type="dxa"/>
              <w:bottom w:w="100" w:type="dxa"/>
              <w:right w:w="100" w:type="dxa"/>
            </w:tcMar>
          </w:tcPr>
          <w:p w:rsidR="00B33368" w:rsidRDefault="00B33368">
            <w:pPr>
              <w:widowControl w:val="0"/>
              <w:pBdr>
                <w:top w:val="nil"/>
                <w:left w:val="nil"/>
                <w:bottom w:val="nil"/>
                <w:right w:val="nil"/>
                <w:between w:val="nil"/>
              </w:pBdr>
              <w:spacing w:before="0" w:after="0"/>
              <w:rPr>
                <w:sz w:val="24"/>
                <w:szCs w:val="24"/>
              </w:rPr>
            </w:pPr>
            <w:r>
              <w:rPr>
                <w:sz w:val="24"/>
                <w:szCs w:val="24"/>
              </w:rPr>
              <w:t>Conducted TOT</w:t>
            </w:r>
            <w:r w:rsidR="00FA3938">
              <w:rPr>
                <w:sz w:val="24"/>
                <w:szCs w:val="24"/>
              </w:rPr>
              <w:t xml:space="preserve"> last</w:t>
            </w:r>
            <w:r>
              <w:rPr>
                <w:sz w:val="24"/>
                <w:szCs w:val="24"/>
              </w:rPr>
              <w:t xml:space="preserve"> sept 11-13, 2018 at VIP hotel, CDOC</w:t>
            </w:r>
          </w:p>
        </w:tc>
        <w:tc>
          <w:tcPr>
            <w:tcW w:w="2160" w:type="dxa"/>
          </w:tcPr>
          <w:p w:rsidR="00B33368" w:rsidRDefault="00B33368">
            <w:pPr>
              <w:widowControl w:val="0"/>
              <w:pBdr>
                <w:top w:val="nil"/>
                <w:left w:val="nil"/>
                <w:bottom w:val="nil"/>
                <w:right w:val="nil"/>
                <w:between w:val="nil"/>
              </w:pBdr>
              <w:spacing w:before="0" w:after="0"/>
              <w:rPr>
                <w:sz w:val="24"/>
                <w:szCs w:val="24"/>
              </w:rPr>
            </w:pPr>
          </w:p>
        </w:tc>
      </w:tr>
      <w:tr w:rsidR="00B33368" w:rsidTr="00B33368">
        <w:trPr>
          <w:trHeight w:val="1320"/>
        </w:trPr>
        <w:tc>
          <w:tcPr>
            <w:tcW w:w="3120" w:type="dxa"/>
            <w:shd w:val="clear" w:color="auto" w:fill="auto"/>
            <w:tcMar>
              <w:top w:w="100" w:type="dxa"/>
              <w:left w:w="100" w:type="dxa"/>
              <w:bottom w:w="100" w:type="dxa"/>
              <w:right w:w="100" w:type="dxa"/>
            </w:tcMar>
          </w:tcPr>
          <w:p w:rsidR="00B33368" w:rsidRDefault="00B33368">
            <w:pPr>
              <w:widowControl w:val="0"/>
              <w:pBdr>
                <w:top w:val="nil"/>
                <w:left w:val="nil"/>
                <w:bottom w:val="nil"/>
                <w:right w:val="nil"/>
                <w:between w:val="nil"/>
              </w:pBdr>
              <w:spacing w:before="0" w:after="0"/>
              <w:rPr>
                <w:sz w:val="24"/>
                <w:szCs w:val="24"/>
              </w:rPr>
            </w:pPr>
            <w:r>
              <w:rPr>
                <w:sz w:val="24"/>
                <w:szCs w:val="24"/>
              </w:rPr>
              <w:t>2. Monitor PLEB Functionality of LGUs ( compliant to prescribed composition of RA 8551</w:t>
            </w:r>
            <w:r>
              <w:rPr>
                <w:sz w:val="24"/>
                <w:szCs w:val="24"/>
              </w:rPr>
              <w:br/>
            </w:r>
          </w:p>
        </w:tc>
        <w:tc>
          <w:tcPr>
            <w:tcW w:w="2550" w:type="dxa"/>
            <w:shd w:val="clear" w:color="auto" w:fill="auto"/>
            <w:tcMar>
              <w:top w:w="100" w:type="dxa"/>
              <w:left w:w="100" w:type="dxa"/>
              <w:bottom w:w="100" w:type="dxa"/>
              <w:right w:w="100" w:type="dxa"/>
            </w:tcMar>
          </w:tcPr>
          <w:p w:rsidR="00B33368" w:rsidRDefault="00B33368">
            <w:pPr>
              <w:widowControl w:val="0"/>
              <w:pBdr>
                <w:top w:val="nil"/>
                <w:left w:val="nil"/>
                <w:bottom w:val="nil"/>
                <w:right w:val="nil"/>
                <w:between w:val="nil"/>
              </w:pBdr>
              <w:spacing w:before="0" w:after="0"/>
              <w:rPr>
                <w:sz w:val="24"/>
                <w:szCs w:val="24"/>
              </w:rPr>
            </w:pPr>
            <w:r>
              <w:rPr>
                <w:sz w:val="24"/>
                <w:szCs w:val="24"/>
              </w:rPr>
              <w:t>100% of PLEBs in CMs monitored QUARTERLY</w:t>
            </w:r>
            <w:r>
              <w:rPr>
                <w:sz w:val="24"/>
                <w:szCs w:val="24"/>
              </w:rPr>
              <w:br/>
            </w:r>
          </w:p>
        </w:tc>
        <w:tc>
          <w:tcPr>
            <w:tcW w:w="2430" w:type="dxa"/>
            <w:shd w:val="clear" w:color="auto" w:fill="auto"/>
            <w:tcMar>
              <w:top w:w="100" w:type="dxa"/>
              <w:left w:w="100" w:type="dxa"/>
              <w:bottom w:w="100" w:type="dxa"/>
              <w:right w:w="100" w:type="dxa"/>
            </w:tcMar>
          </w:tcPr>
          <w:p w:rsidR="00B33368" w:rsidRDefault="00B33368">
            <w:pPr>
              <w:widowControl w:val="0"/>
              <w:pBdr>
                <w:top w:val="nil"/>
                <w:left w:val="nil"/>
                <w:bottom w:val="nil"/>
                <w:right w:val="nil"/>
                <w:between w:val="nil"/>
              </w:pBdr>
              <w:spacing w:before="0" w:after="0"/>
              <w:rPr>
                <w:sz w:val="24"/>
                <w:szCs w:val="24"/>
              </w:rPr>
            </w:pPr>
            <w:r>
              <w:rPr>
                <w:sz w:val="24"/>
                <w:szCs w:val="24"/>
              </w:rPr>
              <w:t>DONE quarterly</w:t>
            </w:r>
          </w:p>
        </w:tc>
        <w:tc>
          <w:tcPr>
            <w:tcW w:w="2160" w:type="dxa"/>
          </w:tcPr>
          <w:p w:rsidR="00B33368" w:rsidRDefault="00B33368">
            <w:pPr>
              <w:widowControl w:val="0"/>
              <w:pBdr>
                <w:top w:val="nil"/>
                <w:left w:val="nil"/>
                <w:bottom w:val="nil"/>
                <w:right w:val="nil"/>
                <w:between w:val="nil"/>
              </w:pBdr>
              <w:spacing w:before="0" w:after="0"/>
              <w:rPr>
                <w:sz w:val="24"/>
                <w:szCs w:val="24"/>
              </w:rPr>
            </w:pPr>
          </w:p>
        </w:tc>
      </w:tr>
      <w:tr w:rsidR="00B33368" w:rsidTr="00B33368">
        <w:trPr>
          <w:trHeight w:val="717"/>
        </w:trPr>
        <w:tc>
          <w:tcPr>
            <w:tcW w:w="3120" w:type="dxa"/>
            <w:shd w:val="clear" w:color="auto" w:fill="auto"/>
            <w:tcMar>
              <w:top w:w="100" w:type="dxa"/>
              <w:left w:w="100" w:type="dxa"/>
              <w:bottom w:w="100" w:type="dxa"/>
              <w:right w:w="100" w:type="dxa"/>
            </w:tcMar>
          </w:tcPr>
          <w:p w:rsidR="00B33368" w:rsidRDefault="00B33368">
            <w:pPr>
              <w:widowControl w:val="0"/>
              <w:pBdr>
                <w:top w:val="nil"/>
                <w:left w:val="nil"/>
                <w:bottom w:val="nil"/>
                <w:right w:val="nil"/>
                <w:between w:val="nil"/>
              </w:pBdr>
              <w:spacing w:before="0" w:after="0"/>
              <w:rPr>
                <w:sz w:val="24"/>
                <w:szCs w:val="24"/>
              </w:rPr>
            </w:pPr>
            <w:r>
              <w:rPr>
                <w:sz w:val="24"/>
                <w:szCs w:val="24"/>
              </w:rPr>
              <w:t>3 .</w:t>
            </w:r>
            <w:r w:rsidRPr="00B33368">
              <w:rPr>
                <w:sz w:val="24"/>
                <w:szCs w:val="24"/>
              </w:rPr>
              <w:t>Roll out of PLEB Database System (PODS) and skills Enhancement Trainings</w:t>
            </w:r>
          </w:p>
        </w:tc>
        <w:tc>
          <w:tcPr>
            <w:tcW w:w="2550" w:type="dxa"/>
            <w:shd w:val="clear" w:color="auto" w:fill="auto"/>
            <w:tcMar>
              <w:top w:w="100" w:type="dxa"/>
              <w:left w:w="100" w:type="dxa"/>
              <w:bottom w:w="100" w:type="dxa"/>
              <w:right w:w="100" w:type="dxa"/>
            </w:tcMar>
          </w:tcPr>
          <w:p w:rsidR="00B33368" w:rsidRDefault="00B33368">
            <w:pPr>
              <w:widowControl w:val="0"/>
              <w:pBdr>
                <w:top w:val="nil"/>
                <w:left w:val="nil"/>
                <w:bottom w:val="nil"/>
                <w:right w:val="nil"/>
                <w:between w:val="nil"/>
              </w:pBdr>
              <w:spacing w:before="0" w:after="0"/>
              <w:rPr>
                <w:sz w:val="24"/>
                <w:szCs w:val="24"/>
              </w:rPr>
            </w:pPr>
            <w:r w:rsidRPr="00B33368">
              <w:rPr>
                <w:sz w:val="24"/>
                <w:szCs w:val="24"/>
              </w:rPr>
              <w:t>93 PCMs</w:t>
            </w:r>
          </w:p>
        </w:tc>
        <w:tc>
          <w:tcPr>
            <w:tcW w:w="2430" w:type="dxa"/>
            <w:shd w:val="clear" w:color="auto" w:fill="auto"/>
            <w:tcMar>
              <w:top w:w="100" w:type="dxa"/>
              <w:left w:w="100" w:type="dxa"/>
              <w:bottom w:w="100" w:type="dxa"/>
              <w:right w:w="100" w:type="dxa"/>
            </w:tcMar>
          </w:tcPr>
          <w:p w:rsidR="00B33368" w:rsidRDefault="00B33368">
            <w:pPr>
              <w:widowControl w:val="0"/>
              <w:pBdr>
                <w:top w:val="nil"/>
                <w:left w:val="nil"/>
                <w:bottom w:val="nil"/>
                <w:right w:val="nil"/>
                <w:between w:val="nil"/>
              </w:pBdr>
              <w:spacing w:before="0" w:after="0"/>
              <w:rPr>
                <w:sz w:val="24"/>
                <w:szCs w:val="24"/>
              </w:rPr>
            </w:pPr>
            <w:r w:rsidRPr="00B33368">
              <w:rPr>
                <w:sz w:val="24"/>
                <w:szCs w:val="24"/>
              </w:rPr>
              <w:t>None so far</w:t>
            </w:r>
          </w:p>
        </w:tc>
        <w:tc>
          <w:tcPr>
            <w:tcW w:w="2160" w:type="dxa"/>
          </w:tcPr>
          <w:p w:rsidR="00B33368" w:rsidRPr="00B33368" w:rsidRDefault="00B33368">
            <w:pPr>
              <w:widowControl w:val="0"/>
              <w:pBdr>
                <w:top w:val="nil"/>
                <w:left w:val="nil"/>
                <w:bottom w:val="nil"/>
                <w:right w:val="nil"/>
                <w:between w:val="nil"/>
              </w:pBdr>
              <w:spacing w:before="0" w:after="0"/>
              <w:rPr>
                <w:sz w:val="24"/>
                <w:szCs w:val="24"/>
              </w:rPr>
            </w:pPr>
            <w:r w:rsidRPr="00B33368">
              <w:rPr>
                <w:sz w:val="24"/>
                <w:szCs w:val="24"/>
              </w:rPr>
              <w:t>Target months of implementation  is from October to November 15, 2018. LGMED Reminded field officers on the deadline set by CO</w:t>
            </w:r>
          </w:p>
        </w:tc>
      </w:tr>
      <w:tr w:rsidR="00B33368" w:rsidTr="00B33368">
        <w:trPr>
          <w:trHeight w:val="717"/>
        </w:trPr>
        <w:tc>
          <w:tcPr>
            <w:tcW w:w="3120" w:type="dxa"/>
            <w:shd w:val="clear" w:color="auto" w:fill="auto"/>
            <w:tcMar>
              <w:top w:w="100" w:type="dxa"/>
              <w:left w:w="100" w:type="dxa"/>
              <w:bottom w:w="100" w:type="dxa"/>
              <w:right w:w="100" w:type="dxa"/>
            </w:tcMar>
          </w:tcPr>
          <w:p w:rsidR="00B33368" w:rsidRDefault="00B33368">
            <w:pPr>
              <w:widowControl w:val="0"/>
              <w:pBdr>
                <w:top w:val="nil"/>
                <w:left w:val="nil"/>
                <w:bottom w:val="nil"/>
                <w:right w:val="nil"/>
                <w:between w:val="nil"/>
              </w:pBdr>
              <w:spacing w:before="0" w:after="0"/>
              <w:rPr>
                <w:sz w:val="24"/>
                <w:szCs w:val="24"/>
              </w:rPr>
            </w:pPr>
            <w:r>
              <w:rPr>
                <w:sz w:val="24"/>
                <w:szCs w:val="24"/>
              </w:rPr>
              <w:t>4.</w:t>
            </w:r>
            <w:r w:rsidRPr="00B33368">
              <w:rPr>
                <w:sz w:val="24"/>
                <w:szCs w:val="24"/>
              </w:rPr>
              <w:t>PLEB members Provided with GSIS insurance</w:t>
            </w:r>
          </w:p>
        </w:tc>
        <w:tc>
          <w:tcPr>
            <w:tcW w:w="2550" w:type="dxa"/>
            <w:shd w:val="clear" w:color="auto" w:fill="auto"/>
            <w:tcMar>
              <w:top w:w="100" w:type="dxa"/>
              <w:left w:w="100" w:type="dxa"/>
              <w:bottom w:w="100" w:type="dxa"/>
              <w:right w:w="100" w:type="dxa"/>
            </w:tcMar>
          </w:tcPr>
          <w:p w:rsidR="00B33368" w:rsidRPr="00B33368" w:rsidRDefault="00B33368">
            <w:pPr>
              <w:widowControl w:val="0"/>
              <w:pBdr>
                <w:top w:val="nil"/>
                <w:left w:val="nil"/>
                <w:bottom w:val="nil"/>
                <w:right w:val="nil"/>
                <w:between w:val="nil"/>
              </w:pBdr>
              <w:spacing w:before="0" w:after="0"/>
              <w:rPr>
                <w:sz w:val="24"/>
                <w:szCs w:val="24"/>
              </w:rPr>
            </w:pPr>
            <w:r w:rsidRPr="00B33368">
              <w:rPr>
                <w:sz w:val="24"/>
                <w:szCs w:val="24"/>
              </w:rPr>
              <w:t>93 CMs</w:t>
            </w:r>
          </w:p>
        </w:tc>
        <w:tc>
          <w:tcPr>
            <w:tcW w:w="2430" w:type="dxa"/>
            <w:shd w:val="clear" w:color="auto" w:fill="auto"/>
            <w:tcMar>
              <w:top w:w="100" w:type="dxa"/>
              <w:left w:w="100" w:type="dxa"/>
              <w:bottom w:w="100" w:type="dxa"/>
              <w:right w:w="100" w:type="dxa"/>
            </w:tcMar>
          </w:tcPr>
          <w:p w:rsidR="00B33368" w:rsidRPr="00B33368" w:rsidRDefault="00B33368">
            <w:pPr>
              <w:widowControl w:val="0"/>
              <w:pBdr>
                <w:top w:val="nil"/>
                <w:left w:val="nil"/>
                <w:bottom w:val="nil"/>
                <w:right w:val="nil"/>
                <w:between w:val="nil"/>
              </w:pBdr>
              <w:spacing w:before="0" w:after="0"/>
              <w:rPr>
                <w:sz w:val="24"/>
                <w:szCs w:val="24"/>
              </w:rPr>
            </w:pPr>
            <w:r w:rsidRPr="00B33368">
              <w:rPr>
                <w:sz w:val="24"/>
                <w:szCs w:val="24"/>
              </w:rPr>
              <w:t>92 CMs</w:t>
            </w:r>
          </w:p>
        </w:tc>
        <w:tc>
          <w:tcPr>
            <w:tcW w:w="2160" w:type="dxa"/>
          </w:tcPr>
          <w:p w:rsidR="00B33368" w:rsidRPr="00B33368" w:rsidRDefault="00B33368">
            <w:pPr>
              <w:widowControl w:val="0"/>
              <w:pBdr>
                <w:top w:val="nil"/>
                <w:left w:val="nil"/>
                <w:bottom w:val="nil"/>
                <w:right w:val="nil"/>
                <w:between w:val="nil"/>
              </w:pBdr>
              <w:spacing w:before="0" w:after="0"/>
              <w:rPr>
                <w:sz w:val="24"/>
                <w:szCs w:val="24"/>
              </w:rPr>
            </w:pPr>
            <w:r w:rsidRPr="00B33368">
              <w:rPr>
                <w:sz w:val="24"/>
                <w:szCs w:val="24"/>
              </w:rPr>
              <w:t xml:space="preserve">Mis Occ , Concepcion – did not submit  list of its PLEB members( </w:t>
            </w:r>
            <w:r w:rsidR="00FA3938">
              <w:rPr>
                <w:sz w:val="24"/>
                <w:szCs w:val="24"/>
              </w:rPr>
              <w:t xml:space="preserve">This is a </w:t>
            </w:r>
            <w:r w:rsidRPr="00B33368">
              <w:rPr>
                <w:sz w:val="24"/>
                <w:szCs w:val="24"/>
              </w:rPr>
              <w:t>CO Indicator but RO will  provide the list of PLEB members to be given)</w:t>
            </w:r>
          </w:p>
        </w:tc>
      </w:tr>
      <w:tr w:rsidR="00F228AB" w:rsidTr="00B33368">
        <w:trPr>
          <w:trHeight w:val="717"/>
        </w:trPr>
        <w:tc>
          <w:tcPr>
            <w:tcW w:w="3120" w:type="dxa"/>
            <w:shd w:val="clear" w:color="auto" w:fill="auto"/>
            <w:tcMar>
              <w:top w:w="100" w:type="dxa"/>
              <w:left w:w="100" w:type="dxa"/>
              <w:bottom w:w="100" w:type="dxa"/>
              <w:right w:w="100" w:type="dxa"/>
            </w:tcMar>
          </w:tcPr>
          <w:p w:rsidR="00F228AB" w:rsidRDefault="00F228AB">
            <w:pPr>
              <w:widowControl w:val="0"/>
              <w:pBdr>
                <w:top w:val="nil"/>
                <w:left w:val="nil"/>
                <w:bottom w:val="nil"/>
                <w:right w:val="nil"/>
                <w:between w:val="nil"/>
              </w:pBdr>
              <w:spacing w:before="0" w:after="0"/>
              <w:rPr>
                <w:sz w:val="24"/>
                <w:szCs w:val="24"/>
              </w:rPr>
            </w:pPr>
            <w:r>
              <w:rPr>
                <w:sz w:val="24"/>
                <w:szCs w:val="24"/>
              </w:rPr>
              <w:lastRenderedPageBreak/>
              <w:t xml:space="preserve">5. PLEB Members provided TA in Skills Training </w:t>
            </w:r>
          </w:p>
        </w:tc>
        <w:tc>
          <w:tcPr>
            <w:tcW w:w="2550" w:type="dxa"/>
            <w:shd w:val="clear" w:color="auto" w:fill="auto"/>
            <w:tcMar>
              <w:top w:w="100" w:type="dxa"/>
              <w:left w:w="100" w:type="dxa"/>
              <w:bottom w:w="100" w:type="dxa"/>
              <w:right w:w="100" w:type="dxa"/>
            </w:tcMar>
          </w:tcPr>
          <w:p w:rsidR="00F228AB" w:rsidRPr="00B33368" w:rsidRDefault="00B16352">
            <w:pPr>
              <w:widowControl w:val="0"/>
              <w:pBdr>
                <w:top w:val="nil"/>
                <w:left w:val="nil"/>
                <w:bottom w:val="nil"/>
                <w:right w:val="nil"/>
                <w:between w:val="nil"/>
              </w:pBdr>
              <w:spacing w:before="0" w:after="0"/>
              <w:rPr>
                <w:sz w:val="24"/>
                <w:szCs w:val="24"/>
              </w:rPr>
            </w:pPr>
            <w:r>
              <w:rPr>
                <w:sz w:val="24"/>
                <w:szCs w:val="24"/>
              </w:rPr>
              <w:t>93</w:t>
            </w:r>
          </w:p>
        </w:tc>
        <w:tc>
          <w:tcPr>
            <w:tcW w:w="2430" w:type="dxa"/>
            <w:shd w:val="clear" w:color="auto" w:fill="auto"/>
            <w:tcMar>
              <w:top w:w="100" w:type="dxa"/>
              <w:left w:w="100" w:type="dxa"/>
              <w:bottom w:w="100" w:type="dxa"/>
              <w:right w:w="100" w:type="dxa"/>
            </w:tcMar>
          </w:tcPr>
          <w:p w:rsidR="00F228AB" w:rsidRPr="00B33368" w:rsidRDefault="00B16352">
            <w:pPr>
              <w:widowControl w:val="0"/>
              <w:pBdr>
                <w:top w:val="nil"/>
                <w:left w:val="nil"/>
                <w:bottom w:val="nil"/>
                <w:right w:val="nil"/>
                <w:between w:val="nil"/>
              </w:pBdr>
              <w:spacing w:before="0" w:after="0"/>
              <w:rPr>
                <w:sz w:val="24"/>
                <w:szCs w:val="24"/>
              </w:rPr>
            </w:pPr>
            <w:r>
              <w:rPr>
                <w:sz w:val="24"/>
                <w:szCs w:val="24"/>
              </w:rPr>
              <w:t>93 CMs</w:t>
            </w:r>
          </w:p>
        </w:tc>
        <w:tc>
          <w:tcPr>
            <w:tcW w:w="2160" w:type="dxa"/>
          </w:tcPr>
          <w:p w:rsidR="00F228AB" w:rsidRPr="00B33368" w:rsidRDefault="00F228AB">
            <w:pPr>
              <w:widowControl w:val="0"/>
              <w:pBdr>
                <w:top w:val="nil"/>
                <w:left w:val="nil"/>
                <w:bottom w:val="nil"/>
                <w:right w:val="nil"/>
                <w:between w:val="nil"/>
              </w:pBdr>
              <w:spacing w:before="0" w:after="0"/>
              <w:rPr>
                <w:sz w:val="24"/>
                <w:szCs w:val="24"/>
              </w:rPr>
            </w:pPr>
          </w:p>
        </w:tc>
      </w:tr>
    </w:tbl>
    <w:p w:rsidR="00A343A7" w:rsidRDefault="00A343A7">
      <w:pPr>
        <w:pBdr>
          <w:top w:val="nil"/>
          <w:left w:val="nil"/>
          <w:bottom w:val="nil"/>
          <w:right w:val="nil"/>
          <w:between w:val="nil"/>
        </w:pBdr>
        <w:spacing w:before="0" w:after="0"/>
        <w:jc w:val="both"/>
        <w:rPr>
          <w:sz w:val="24"/>
          <w:szCs w:val="24"/>
        </w:rPr>
      </w:pPr>
    </w:p>
    <w:p w:rsidR="00A343A7" w:rsidRDefault="00A343A7">
      <w:pPr>
        <w:pBdr>
          <w:top w:val="nil"/>
          <w:left w:val="nil"/>
          <w:bottom w:val="nil"/>
          <w:right w:val="nil"/>
          <w:between w:val="nil"/>
        </w:pBdr>
        <w:spacing w:before="0" w:after="0"/>
        <w:jc w:val="both"/>
        <w:rPr>
          <w:sz w:val="24"/>
          <w:szCs w:val="24"/>
        </w:rPr>
      </w:pPr>
    </w:p>
    <w:p w:rsidR="00A343A7" w:rsidRDefault="00A343A7">
      <w:pPr>
        <w:pBdr>
          <w:top w:val="nil"/>
          <w:left w:val="nil"/>
          <w:bottom w:val="nil"/>
          <w:right w:val="nil"/>
          <w:between w:val="nil"/>
        </w:pBdr>
        <w:spacing w:before="0" w:after="0"/>
        <w:jc w:val="both"/>
        <w:rPr>
          <w:sz w:val="24"/>
          <w:szCs w:val="24"/>
        </w:rPr>
      </w:pPr>
    </w:p>
    <w:p w:rsidR="00A343A7" w:rsidRDefault="00704B62">
      <w:pPr>
        <w:numPr>
          <w:ilvl w:val="0"/>
          <w:numId w:val="1"/>
        </w:numPr>
        <w:pBdr>
          <w:top w:val="nil"/>
          <w:left w:val="nil"/>
          <w:bottom w:val="nil"/>
          <w:right w:val="nil"/>
          <w:between w:val="nil"/>
        </w:pBdr>
        <w:spacing w:before="0" w:after="0"/>
        <w:contextualSpacing/>
        <w:jc w:val="both"/>
        <w:rPr>
          <w:b/>
          <w:color w:val="000000"/>
          <w:sz w:val="24"/>
          <w:szCs w:val="24"/>
        </w:rPr>
      </w:pPr>
      <w:r>
        <w:rPr>
          <w:b/>
          <w:color w:val="000000"/>
          <w:sz w:val="24"/>
          <w:szCs w:val="24"/>
        </w:rPr>
        <w:t>CONDUCT  OF ADVOCACY  FOR THE PREVENTION OF DRUGS, CRIMINALITY CORRUPTION AND VIOLENT EXTREMISM:</w:t>
      </w:r>
    </w:p>
    <w:p w:rsidR="00A343A7" w:rsidRDefault="00704B62">
      <w:pPr>
        <w:numPr>
          <w:ilvl w:val="0"/>
          <w:numId w:val="6"/>
        </w:numPr>
        <w:pBdr>
          <w:top w:val="nil"/>
          <w:left w:val="nil"/>
          <w:bottom w:val="nil"/>
          <w:right w:val="nil"/>
          <w:between w:val="nil"/>
        </w:pBdr>
        <w:spacing w:before="0" w:after="0"/>
        <w:contextualSpacing/>
        <w:jc w:val="both"/>
        <w:rPr>
          <w:color w:val="000000"/>
          <w:sz w:val="24"/>
          <w:szCs w:val="24"/>
        </w:rPr>
      </w:pPr>
      <w:r>
        <w:rPr>
          <w:color w:val="000000"/>
          <w:sz w:val="24"/>
          <w:szCs w:val="24"/>
        </w:rPr>
        <w:t>Participated in the Roll Out Training conducted at Davao City hosted by Central Office and  related to Bantay Kaagapay sa Patuloy na Pag- unlad Program which is a new anti-corruption program;</w:t>
      </w:r>
    </w:p>
    <w:p w:rsidR="00A343A7" w:rsidRDefault="00704B62">
      <w:pPr>
        <w:numPr>
          <w:ilvl w:val="0"/>
          <w:numId w:val="6"/>
        </w:numPr>
        <w:pBdr>
          <w:top w:val="nil"/>
          <w:left w:val="nil"/>
          <w:bottom w:val="nil"/>
          <w:right w:val="nil"/>
          <w:between w:val="nil"/>
        </w:pBdr>
        <w:spacing w:before="0" w:after="0"/>
        <w:contextualSpacing/>
        <w:jc w:val="both"/>
        <w:rPr>
          <w:color w:val="000000"/>
          <w:sz w:val="24"/>
          <w:szCs w:val="24"/>
        </w:rPr>
      </w:pPr>
      <w:r>
        <w:rPr>
          <w:color w:val="000000"/>
          <w:sz w:val="24"/>
          <w:szCs w:val="24"/>
        </w:rPr>
        <w:t>Advocacy conducted t</w:t>
      </w:r>
      <w:r w:rsidR="00B33368">
        <w:rPr>
          <w:color w:val="000000"/>
          <w:sz w:val="24"/>
          <w:szCs w:val="24"/>
        </w:rPr>
        <w:t xml:space="preserve">o DILG Regional Office </w:t>
      </w:r>
      <w:r>
        <w:rPr>
          <w:color w:val="000000"/>
          <w:sz w:val="24"/>
          <w:szCs w:val="24"/>
        </w:rPr>
        <w:t>personnel last June 11-12, 2018.</w:t>
      </w:r>
    </w:p>
    <w:p w:rsidR="00B33368" w:rsidRDefault="00B33368">
      <w:pPr>
        <w:numPr>
          <w:ilvl w:val="0"/>
          <w:numId w:val="6"/>
        </w:numPr>
        <w:pBdr>
          <w:top w:val="nil"/>
          <w:left w:val="nil"/>
          <w:bottom w:val="nil"/>
          <w:right w:val="nil"/>
          <w:between w:val="nil"/>
        </w:pBdr>
        <w:spacing w:before="0" w:after="0"/>
        <w:contextualSpacing/>
        <w:jc w:val="both"/>
        <w:rPr>
          <w:color w:val="000000"/>
          <w:sz w:val="24"/>
          <w:szCs w:val="24"/>
        </w:rPr>
      </w:pPr>
      <w:r>
        <w:rPr>
          <w:color w:val="000000"/>
          <w:sz w:val="24"/>
          <w:szCs w:val="24"/>
        </w:rPr>
        <w:t xml:space="preserve">Conducted </w:t>
      </w:r>
      <w:r w:rsidR="00EA7DFE">
        <w:rPr>
          <w:color w:val="000000"/>
          <w:sz w:val="24"/>
          <w:szCs w:val="24"/>
        </w:rPr>
        <w:t>Retooling</w:t>
      </w:r>
      <w:r>
        <w:rPr>
          <w:color w:val="000000"/>
          <w:sz w:val="24"/>
          <w:szCs w:val="24"/>
        </w:rPr>
        <w:t xml:space="preserve"> on Handling </w:t>
      </w:r>
      <w:r w:rsidR="00EA7DFE">
        <w:rPr>
          <w:color w:val="000000"/>
          <w:sz w:val="24"/>
          <w:szCs w:val="24"/>
        </w:rPr>
        <w:t xml:space="preserve">of </w:t>
      </w:r>
      <w:r>
        <w:rPr>
          <w:color w:val="000000"/>
          <w:sz w:val="24"/>
          <w:szCs w:val="24"/>
        </w:rPr>
        <w:t xml:space="preserve">Complaints including Bantay Kaagapay  Program </w:t>
      </w:r>
      <w:r w:rsidR="00EA7DFE">
        <w:rPr>
          <w:color w:val="000000"/>
          <w:sz w:val="24"/>
          <w:szCs w:val="24"/>
        </w:rPr>
        <w:t>last July 31, 2018 involving all Field personnel with Atty. Romeo Benitez of DILG Legal Service as resource speaker. ( This is an RO initiated activity)</w:t>
      </w:r>
    </w:p>
    <w:p w:rsidR="00E36F7D" w:rsidRDefault="00E36F7D">
      <w:pPr>
        <w:numPr>
          <w:ilvl w:val="0"/>
          <w:numId w:val="6"/>
        </w:numPr>
        <w:pBdr>
          <w:top w:val="nil"/>
          <w:left w:val="nil"/>
          <w:bottom w:val="nil"/>
          <w:right w:val="nil"/>
          <w:between w:val="nil"/>
        </w:pBdr>
        <w:spacing w:before="0" w:after="0"/>
        <w:contextualSpacing/>
        <w:jc w:val="both"/>
        <w:rPr>
          <w:color w:val="000000"/>
          <w:sz w:val="24"/>
          <w:szCs w:val="24"/>
        </w:rPr>
      </w:pPr>
      <w:r>
        <w:rPr>
          <w:color w:val="000000"/>
          <w:sz w:val="24"/>
          <w:szCs w:val="24"/>
        </w:rPr>
        <w:t>2 BK Lawyers were hired. Latter conducted fact finding investigation in two complaints submitted for fact finding. Said Fact finding reports were submitted to CO for case build up.</w:t>
      </w:r>
    </w:p>
    <w:p w:rsidR="00A343A7" w:rsidRDefault="00A343A7">
      <w:pPr>
        <w:pBdr>
          <w:top w:val="nil"/>
          <w:left w:val="nil"/>
          <w:bottom w:val="nil"/>
          <w:right w:val="nil"/>
          <w:between w:val="nil"/>
        </w:pBdr>
        <w:spacing w:before="0" w:after="0"/>
        <w:ind w:left="1440"/>
        <w:jc w:val="both"/>
        <w:rPr>
          <w:color w:val="000000"/>
          <w:sz w:val="24"/>
          <w:szCs w:val="24"/>
        </w:rPr>
      </w:pPr>
    </w:p>
    <w:p w:rsidR="00A343A7" w:rsidRDefault="00A343A7" w:rsidP="00B33368">
      <w:pPr>
        <w:pBdr>
          <w:top w:val="nil"/>
          <w:left w:val="nil"/>
          <w:bottom w:val="nil"/>
          <w:right w:val="nil"/>
          <w:between w:val="nil"/>
        </w:pBdr>
        <w:spacing w:before="0" w:after="0"/>
        <w:jc w:val="both"/>
        <w:rPr>
          <w:color w:val="000000"/>
          <w:sz w:val="24"/>
          <w:szCs w:val="24"/>
        </w:rPr>
      </w:pPr>
    </w:p>
    <w:p w:rsidR="00A343A7" w:rsidRDefault="00A343A7">
      <w:pPr>
        <w:pBdr>
          <w:top w:val="nil"/>
          <w:left w:val="nil"/>
          <w:bottom w:val="nil"/>
          <w:right w:val="nil"/>
          <w:between w:val="nil"/>
        </w:pBdr>
        <w:spacing w:before="0" w:after="0"/>
        <w:ind w:left="1440" w:hanging="720"/>
        <w:rPr>
          <w:color w:val="000000"/>
        </w:rPr>
      </w:pPr>
    </w:p>
    <w:p w:rsidR="00614172" w:rsidRPr="00614172" w:rsidRDefault="00704B62" w:rsidP="00614172">
      <w:pPr>
        <w:pStyle w:val="ListParagraph"/>
        <w:numPr>
          <w:ilvl w:val="0"/>
          <w:numId w:val="3"/>
        </w:numPr>
        <w:pBdr>
          <w:top w:val="nil"/>
          <w:left w:val="nil"/>
          <w:bottom w:val="nil"/>
          <w:right w:val="nil"/>
          <w:between w:val="nil"/>
        </w:pBdr>
        <w:spacing w:before="0" w:after="0"/>
        <w:rPr>
          <w:b/>
          <w:color w:val="000000"/>
          <w:sz w:val="32"/>
          <w:szCs w:val="32"/>
        </w:rPr>
      </w:pPr>
      <w:r w:rsidRPr="00614172">
        <w:rPr>
          <w:b/>
          <w:color w:val="000000"/>
          <w:sz w:val="32"/>
          <w:szCs w:val="32"/>
        </w:rPr>
        <w:t xml:space="preserve">PROVIDING FOR THE NEEDS OF THE POOR AND THE MARGINALIZED </w:t>
      </w:r>
    </w:p>
    <w:p w:rsidR="00614172" w:rsidRPr="00614172" w:rsidRDefault="00614172" w:rsidP="00614172">
      <w:pPr>
        <w:pBdr>
          <w:top w:val="nil"/>
          <w:left w:val="nil"/>
          <w:bottom w:val="nil"/>
          <w:right w:val="nil"/>
          <w:between w:val="nil"/>
        </w:pBdr>
        <w:spacing w:before="0" w:after="0"/>
        <w:rPr>
          <w:color w:val="000000"/>
        </w:rPr>
      </w:pPr>
    </w:p>
    <w:p w:rsidR="00614172" w:rsidRPr="00614172" w:rsidRDefault="00614172" w:rsidP="00614172">
      <w:pPr>
        <w:pBdr>
          <w:top w:val="nil"/>
          <w:left w:val="nil"/>
          <w:bottom w:val="nil"/>
          <w:right w:val="nil"/>
          <w:between w:val="nil"/>
        </w:pBdr>
        <w:spacing w:before="0" w:after="0"/>
        <w:ind w:firstLine="360"/>
        <w:rPr>
          <w:b/>
          <w:color w:val="000000"/>
        </w:rPr>
      </w:pPr>
      <w:r w:rsidRPr="00614172">
        <w:rPr>
          <w:b/>
          <w:color w:val="000000"/>
        </w:rPr>
        <w:t>SUPPORT TO LOCAL GOVERNANCE PROGRAM  (Activities conducted from July – October 10, 2018)</w:t>
      </w:r>
    </w:p>
    <w:p w:rsidR="00614172" w:rsidRPr="00614172" w:rsidRDefault="00614172" w:rsidP="00614172">
      <w:pPr>
        <w:pBdr>
          <w:top w:val="nil"/>
          <w:left w:val="nil"/>
          <w:bottom w:val="nil"/>
          <w:right w:val="nil"/>
          <w:between w:val="nil"/>
        </w:pBdr>
        <w:spacing w:before="0" w:after="0"/>
        <w:rPr>
          <w:color w:val="000000"/>
        </w:rPr>
      </w:pPr>
    </w:p>
    <w:p w:rsidR="00614172" w:rsidRDefault="00614172" w:rsidP="00614172">
      <w:pPr>
        <w:pBdr>
          <w:top w:val="nil"/>
          <w:left w:val="nil"/>
          <w:bottom w:val="nil"/>
          <w:right w:val="nil"/>
          <w:between w:val="nil"/>
        </w:pBdr>
        <w:spacing w:before="0" w:after="0"/>
        <w:jc w:val="both"/>
        <w:rPr>
          <w:b/>
          <w:color w:val="000000"/>
        </w:rPr>
      </w:pPr>
      <w:r>
        <w:rPr>
          <w:color w:val="000000"/>
        </w:rPr>
        <w:t>1.</w:t>
      </w:r>
      <w:r w:rsidRPr="00614172">
        <w:rPr>
          <w:b/>
          <w:color w:val="000000"/>
        </w:rPr>
        <w:t>Training on ADM Portal (Development Live Platform Training of Trainers)</w:t>
      </w:r>
    </w:p>
    <w:p w:rsidR="00614172" w:rsidRPr="00614172" w:rsidRDefault="00614172" w:rsidP="00614172">
      <w:pPr>
        <w:pBdr>
          <w:top w:val="nil"/>
          <w:left w:val="nil"/>
          <w:bottom w:val="nil"/>
          <w:right w:val="nil"/>
          <w:between w:val="nil"/>
        </w:pBdr>
        <w:spacing w:before="0" w:after="0"/>
        <w:jc w:val="both"/>
        <w:rPr>
          <w:b/>
          <w:color w:val="000000"/>
        </w:rPr>
      </w:pPr>
    </w:p>
    <w:p w:rsidR="00614172" w:rsidRDefault="00614172" w:rsidP="00614172">
      <w:pPr>
        <w:pBdr>
          <w:top w:val="nil"/>
          <w:left w:val="nil"/>
          <w:bottom w:val="nil"/>
          <w:right w:val="nil"/>
          <w:between w:val="nil"/>
        </w:pBdr>
        <w:spacing w:before="0" w:after="0"/>
        <w:ind w:firstLine="720"/>
        <w:jc w:val="both"/>
        <w:rPr>
          <w:color w:val="000000"/>
        </w:rPr>
      </w:pPr>
      <w:r w:rsidRPr="00614172">
        <w:rPr>
          <w:color w:val="000000"/>
        </w:rPr>
        <w:t>In the new age of data collection and analysis, DILG in partnership with the United Nations Development Program (UNDP) have exerted effort to develop a data collection and visualization platform for both government and citizens. This effort led to the creation of the project called “Development LIVE: Achieving SDGs in Infrastructure through Local Integrity, Innovation &amp; Citizen Empowerment”. Development Live (DevLIVE) is a web-based local government online reporting. It comes with a mobile application for citizens’ feedback. The platform will allow better transparency, accountability and efficiency in the implementation of infrastructure projects in partnership with the citizens. It will cover all Local Government Support Fund (LGSF) projects including those of the other agencies.</w:t>
      </w:r>
    </w:p>
    <w:p w:rsidR="00614172" w:rsidRPr="00614172" w:rsidRDefault="00614172" w:rsidP="00614172">
      <w:pPr>
        <w:pBdr>
          <w:top w:val="nil"/>
          <w:left w:val="nil"/>
          <w:bottom w:val="nil"/>
          <w:right w:val="nil"/>
          <w:between w:val="nil"/>
        </w:pBdr>
        <w:spacing w:before="0" w:after="0"/>
        <w:ind w:firstLine="720"/>
        <w:jc w:val="both"/>
        <w:rPr>
          <w:color w:val="000000"/>
        </w:rPr>
      </w:pPr>
    </w:p>
    <w:p w:rsidR="00614172" w:rsidRDefault="00614172" w:rsidP="00614172">
      <w:pPr>
        <w:pBdr>
          <w:top w:val="nil"/>
          <w:left w:val="nil"/>
          <w:bottom w:val="nil"/>
          <w:right w:val="nil"/>
          <w:between w:val="nil"/>
        </w:pBdr>
        <w:spacing w:before="0" w:after="0"/>
        <w:jc w:val="both"/>
        <w:rPr>
          <w:color w:val="000000"/>
        </w:rPr>
      </w:pPr>
      <w:r w:rsidRPr="00614172">
        <w:rPr>
          <w:color w:val="000000"/>
        </w:rPr>
        <w:t>As such a Development Live Platform Training of Trainers was conducted last August 4, 2018 at The VIP Hotel, Cagayan de Oro City. Said activity was participated by the Project Development and Management Unit (PDMU) Engineers form the regional and provincial offices, the AM Regional and Provincial Project Coordination Teams and the respective cluster heads from the 5 provinces of Region X.</w:t>
      </w:r>
    </w:p>
    <w:p w:rsidR="00614172" w:rsidRPr="00614172" w:rsidRDefault="00614172" w:rsidP="00614172">
      <w:pPr>
        <w:pBdr>
          <w:top w:val="nil"/>
          <w:left w:val="nil"/>
          <w:bottom w:val="nil"/>
          <w:right w:val="nil"/>
          <w:between w:val="nil"/>
        </w:pBdr>
        <w:spacing w:before="0" w:after="0"/>
        <w:jc w:val="both"/>
        <w:rPr>
          <w:color w:val="000000"/>
        </w:rPr>
      </w:pPr>
    </w:p>
    <w:p w:rsidR="00614172" w:rsidRPr="00614172" w:rsidRDefault="00614172" w:rsidP="00614172">
      <w:pPr>
        <w:pBdr>
          <w:top w:val="nil"/>
          <w:left w:val="nil"/>
          <w:bottom w:val="nil"/>
          <w:right w:val="nil"/>
          <w:between w:val="nil"/>
        </w:pBdr>
        <w:spacing w:before="0" w:after="0"/>
        <w:jc w:val="both"/>
        <w:rPr>
          <w:color w:val="000000"/>
        </w:rPr>
      </w:pPr>
      <w:r w:rsidRPr="00614172">
        <w:rPr>
          <w:color w:val="000000"/>
        </w:rPr>
        <w:t xml:space="preserve">Project Development Officer Junette Dawn Baculfo from Support to Local Government (SLGP) Central Office presented the background pertinent to the monitoring framework of the DevLIVE online </w:t>
      </w:r>
      <w:r w:rsidRPr="00614172">
        <w:rPr>
          <w:color w:val="000000"/>
        </w:rPr>
        <w:lastRenderedPageBreak/>
        <w:t>monitoring system. Guidelines and instructions on how to use, navigate and access the platform were farther introduced. Primarily, LGUs shall update the status of their respective LGSF programs in the platform. MLGOOs will then have the control to confirm the validity of the reports. Then the provincial and regional offices will serve as oversights to the project updates at their respective levels. Consequently, a simulation on how to run the system was executed by the participants to provide them the skill and practical experience in using the DevLIVE Online Monitoring Platform.</w:t>
      </w:r>
    </w:p>
    <w:p w:rsidR="00614172" w:rsidRPr="00614172" w:rsidRDefault="00614172" w:rsidP="00614172">
      <w:pPr>
        <w:pBdr>
          <w:top w:val="nil"/>
          <w:left w:val="nil"/>
          <w:bottom w:val="nil"/>
          <w:right w:val="nil"/>
          <w:between w:val="nil"/>
        </w:pBdr>
        <w:spacing w:before="0" w:after="0"/>
        <w:rPr>
          <w:color w:val="000000"/>
        </w:rPr>
      </w:pPr>
    </w:p>
    <w:p w:rsidR="00614172" w:rsidRPr="001957A2" w:rsidRDefault="00614172" w:rsidP="00614172">
      <w:pPr>
        <w:pBdr>
          <w:top w:val="nil"/>
          <w:left w:val="nil"/>
          <w:bottom w:val="nil"/>
          <w:right w:val="nil"/>
          <w:between w:val="nil"/>
        </w:pBdr>
        <w:spacing w:before="0" w:after="0"/>
        <w:jc w:val="both"/>
        <w:rPr>
          <w:b/>
          <w:color w:val="000000"/>
        </w:rPr>
      </w:pPr>
      <w:r>
        <w:rPr>
          <w:color w:val="000000"/>
        </w:rPr>
        <w:t>2</w:t>
      </w:r>
      <w:r w:rsidRPr="001957A2">
        <w:rPr>
          <w:b/>
          <w:color w:val="000000"/>
        </w:rPr>
        <w:t xml:space="preserve">. Legislative Forum on Project Development Management and Participatory Governance </w:t>
      </w:r>
      <w:r w:rsidR="001957A2" w:rsidRPr="001957A2">
        <w:rPr>
          <w:b/>
          <w:color w:val="000000"/>
        </w:rPr>
        <w:t>( RO Initiated Activity with funding from the PMO )</w:t>
      </w:r>
    </w:p>
    <w:p w:rsidR="001957A2" w:rsidRPr="00614172" w:rsidRDefault="001957A2" w:rsidP="00614172">
      <w:pPr>
        <w:pBdr>
          <w:top w:val="nil"/>
          <w:left w:val="nil"/>
          <w:bottom w:val="nil"/>
          <w:right w:val="nil"/>
          <w:between w:val="nil"/>
        </w:pBdr>
        <w:spacing w:before="0" w:after="0"/>
        <w:jc w:val="both"/>
        <w:rPr>
          <w:color w:val="000000"/>
        </w:rPr>
      </w:pPr>
    </w:p>
    <w:p w:rsidR="00614172" w:rsidRDefault="00614172" w:rsidP="001957A2">
      <w:pPr>
        <w:pBdr>
          <w:top w:val="nil"/>
          <w:left w:val="nil"/>
          <w:bottom w:val="nil"/>
          <w:right w:val="nil"/>
          <w:between w:val="nil"/>
        </w:pBdr>
        <w:spacing w:before="0" w:after="0"/>
        <w:ind w:firstLine="720"/>
        <w:jc w:val="both"/>
        <w:rPr>
          <w:color w:val="000000"/>
        </w:rPr>
      </w:pPr>
      <w:r w:rsidRPr="00614172">
        <w:rPr>
          <w:color w:val="000000"/>
        </w:rPr>
        <w:t>In support to the government’s effort in strengthening relationship among the Local Government Units (LGU) with that of the National Government’s prerogatives and priorities, the capacity development on planning, investment programming, and budgeting was established at the local level ensuring the responsiveness of its vertical and horizontal linkages.</w:t>
      </w:r>
    </w:p>
    <w:p w:rsidR="00614172" w:rsidRPr="00614172" w:rsidRDefault="00614172" w:rsidP="00614172">
      <w:pPr>
        <w:pBdr>
          <w:top w:val="nil"/>
          <w:left w:val="nil"/>
          <w:bottom w:val="nil"/>
          <w:right w:val="nil"/>
          <w:between w:val="nil"/>
        </w:pBdr>
        <w:spacing w:before="0" w:after="0"/>
        <w:jc w:val="both"/>
        <w:rPr>
          <w:color w:val="000000"/>
        </w:rPr>
      </w:pPr>
    </w:p>
    <w:p w:rsidR="00614172" w:rsidRDefault="00614172" w:rsidP="00614172">
      <w:pPr>
        <w:pBdr>
          <w:top w:val="nil"/>
          <w:left w:val="nil"/>
          <w:bottom w:val="nil"/>
          <w:right w:val="nil"/>
          <w:between w:val="nil"/>
        </w:pBdr>
        <w:spacing w:before="0" w:after="0"/>
        <w:ind w:firstLine="720"/>
        <w:jc w:val="both"/>
        <w:rPr>
          <w:color w:val="000000"/>
        </w:rPr>
      </w:pPr>
      <w:r w:rsidRPr="00614172">
        <w:rPr>
          <w:color w:val="000000"/>
        </w:rPr>
        <w:t>The Department of the Interior and Local Government (DILG) through the Local Government Capacity Development Division – Regional Program Coordination Team (LGCDD-RPCT) has crafted an intervention that will boost the LGUs’ absorptive capacity in managing equalization funds directly downloaded from the national government. This concern has been given an impetus through the Program Implementation Roadmap which this year, have focused on the Project Development Management.</w:t>
      </w:r>
      <w:r>
        <w:rPr>
          <w:color w:val="000000"/>
        </w:rPr>
        <w:t xml:space="preserve"> </w:t>
      </w:r>
      <w:r w:rsidRPr="00614172">
        <w:rPr>
          <w:color w:val="000000"/>
        </w:rPr>
        <w:t>Accordingly, a conduct of the Legislative Forum on Project Development Management and Participatory Governance was initiated along with the complementation of efforts in orienting the Legislative Office of each LGU, anticipating its important roles in ensuring that the Legislative Agenda are likewise supportive to the realization of the aligned developmental plans and programs of the municipalities with that of the provincial, regional and national government priorities.</w:t>
      </w:r>
    </w:p>
    <w:p w:rsidR="00614172" w:rsidRPr="00614172" w:rsidRDefault="00614172" w:rsidP="00614172">
      <w:pPr>
        <w:pBdr>
          <w:top w:val="nil"/>
          <w:left w:val="nil"/>
          <w:bottom w:val="nil"/>
          <w:right w:val="nil"/>
          <w:between w:val="nil"/>
        </w:pBdr>
        <w:spacing w:before="0" w:after="0"/>
        <w:jc w:val="both"/>
        <w:rPr>
          <w:color w:val="000000"/>
        </w:rPr>
      </w:pPr>
    </w:p>
    <w:p w:rsidR="001957A2" w:rsidRPr="001957A2" w:rsidRDefault="00614172" w:rsidP="001957A2">
      <w:pPr>
        <w:pBdr>
          <w:top w:val="nil"/>
          <w:left w:val="nil"/>
          <w:bottom w:val="nil"/>
          <w:right w:val="nil"/>
          <w:between w:val="nil"/>
        </w:pBdr>
        <w:spacing w:before="0" w:after="0"/>
        <w:ind w:firstLine="720"/>
        <w:jc w:val="both"/>
        <w:rPr>
          <w:color w:val="000000"/>
        </w:rPr>
      </w:pPr>
      <w:r w:rsidRPr="00614172">
        <w:rPr>
          <w:color w:val="000000"/>
        </w:rPr>
        <w:t>The activity made up to 300 participation of Legislators regionwide, specifically the following: Vice Governors, Provincial SP Appropriations Committee Chair, Vice Mayors SB Appropriations Committee Chair and ABC President. It was held at the N Hotel, Kauswagan Highway, Cagayan de Oro City with th</w:t>
      </w:r>
      <w:r w:rsidR="001957A2">
        <w:rPr>
          <w:color w:val="000000"/>
        </w:rPr>
        <w:t>e following schedule of batches:</w:t>
      </w:r>
    </w:p>
    <w:p w:rsidR="001957A2" w:rsidRDefault="001957A2" w:rsidP="001957A2">
      <w:pPr>
        <w:pBdr>
          <w:top w:val="nil"/>
          <w:left w:val="nil"/>
          <w:bottom w:val="nil"/>
          <w:right w:val="nil"/>
          <w:between w:val="nil"/>
        </w:pBdr>
        <w:spacing w:before="0" w:after="0"/>
        <w:rPr>
          <w:color w:val="000000"/>
          <w:sz w:val="32"/>
          <w:szCs w:val="32"/>
        </w:rPr>
      </w:pPr>
    </w:p>
    <w:tbl>
      <w:tblPr>
        <w:tblStyle w:val="TableGrid"/>
        <w:tblW w:w="0" w:type="auto"/>
        <w:tblLook w:val="04A0" w:firstRow="1" w:lastRow="0" w:firstColumn="1" w:lastColumn="0" w:noHBand="0" w:noVBand="1"/>
      </w:tblPr>
      <w:tblGrid>
        <w:gridCol w:w="4788"/>
        <w:gridCol w:w="4788"/>
      </w:tblGrid>
      <w:tr w:rsidR="001957A2" w:rsidTr="001957A2">
        <w:tc>
          <w:tcPr>
            <w:tcW w:w="4788" w:type="dxa"/>
          </w:tcPr>
          <w:p w:rsidR="001957A2" w:rsidRPr="001957A2" w:rsidRDefault="001957A2" w:rsidP="001957A2">
            <w:pPr>
              <w:rPr>
                <w:color w:val="000000"/>
              </w:rPr>
            </w:pPr>
            <w:r w:rsidRPr="001957A2">
              <w:rPr>
                <w:color w:val="000000"/>
              </w:rPr>
              <w:t xml:space="preserve">   DATE OF ACTIVITY</w:t>
            </w:r>
          </w:p>
        </w:tc>
        <w:tc>
          <w:tcPr>
            <w:tcW w:w="4788" w:type="dxa"/>
          </w:tcPr>
          <w:p w:rsidR="001957A2" w:rsidRPr="001957A2" w:rsidRDefault="001957A2" w:rsidP="001957A2">
            <w:pPr>
              <w:rPr>
                <w:color w:val="000000"/>
              </w:rPr>
            </w:pPr>
            <w:r w:rsidRPr="001957A2">
              <w:rPr>
                <w:color w:val="000000"/>
              </w:rPr>
              <w:t xml:space="preserve">  NAME OF PROVINCE</w:t>
            </w:r>
          </w:p>
        </w:tc>
      </w:tr>
      <w:tr w:rsidR="001957A2" w:rsidTr="001957A2">
        <w:tc>
          <w:tcPr>
            <w:tcW w:w="4788" w:type="dxa"/>
          </w:tcPr>
          <w:p w:rsidR="001957A2" w:rsidRPr="001957A2" w:rsidRDefault="001957A2" w:rsidP="001957A2">
            <w:pPr>
              <w:rPr>
                <w:color w:val="000000"/>
              </w:rPr>
            </w:pPr>
            <w:r w:rsidRPr="001957A2">
              <w:rPr>
                <w:color w:val="000000"/>
              </w:rPr>
              <w:t>1.October  2, 2018</w:t>
            </w:r>
          </w:p>
        </w:tc>
        <w:tc>
          <w:tcPr>
            <w:tcW w:w="4788" w:type="dxa"/>
          </w:tcPr>
          <w:p w:rsidR="001957A2" w:rsidRPr="001957A2" w:rsidRDefault="001957A2" w:rsidP="001957A2">
            <w:pPr>
              <w:rPr>
                <w:color w:val="000000"/>
              </w:rPr>
            </w:pPr>
            <w:r w:rsidRPr="001957A2">
              <w:rPr>
                <w:color w:val="000000"/>
              </w:rPr>
              <w:t xml:space="preserve"> Bukidnon</w:t>
            </w:r>
          </w:p>
        </w:tc>
      </w:tr>
      <w:tr w:rsidR="001957A2" w:rsidTr="001957A2">
        <w:tc>
          <w:tcPr>
            <w:tcW w:w="4788" w:type="dxa"/>
          </w:tcPr>
          <w:p w:rsidR="001957A2" w:rsidRPr="001957A2" w:rsidRDefault="001957A2" w:rsidP="001957A2">
            <w:pPr>
              <w:rPr>
                <w:color w:val="000000"/>
              </w:rPr>
            </w:pPr>
            <w:r w:rsidRPr="001957A2">
              <w:rPr>
                <w:color w:val="000000"/>
              </w:rPr>
              <w:t>2. October 3, 2018</w:t>
            </w:r>
          </w:p>
        </w:tc>
        <w:tc>
          <w:tcPr>
            <w:tcW w:w="4788" w:type="dxa"/>
          </w:tcPr>
          <w:p w:rsidR="001957A2" w:rsidRPr="001957A2" w:rsidRDefault="001957A2" w:rsidP="001957A2">
            <w:pPr>
              <w:rPr>
                <w:color w:val="000000"/>
              </w:rPr>
            </w:pPr>
            <w:r w:rsidRPr="001957A2">
              <w:rPr>
                <w:color w:val="000000"/>
              </w:rPr>
              <w:t xml:space="preserve">  Lanao del Norte</w:t>
            </w:r>
          </w:p>
        </w:tc>
      </w:tr>
      <w:tr w:rsidR="001957A2" w:rsidTr="001957A2">
        <w:tc>
          <w:tcPr>
            <w:tcW w:w="4788" w:type="dxa"/>
          </w:tcPr>
          <w:p w:rsidR="001957A2" w:rsidRPr="001957A2" w:rsidRDefault="001957A2" w:rsidP="001957A2">
            <w:pPr>
              <w:rPr>
                <w:color w:val="000000"/>
              </w:rPr>
            </w:pPr>
            <w:r w:rsidRPr="001957A2">
              <w:rPr>
                <w:color w:val="000000"/>
              </w:rPr>
              <w:t>3.October 4,   2018</w:t>
            </w:r>
          </w:p>
        </w:tc>
        <w:tc>
          <w:tcPr>
            <w:tcW w:w="4788" w:type="dxa"/>
          </w:tcPr>
          <w:p w:rsidR="001957A2" w:rsidRPr="001957A2" w:rsidRDefault="001957A2" w:rsidP="001957A2">
            <w:pPr>
              <w:rPr>
                <w:color w:val="000000"/>
              </w:rPr>
            </w:pPr>
            <w:r w:rsidRPr="001957A2">
              <w:rPr>
                <w:color w:val="000000"/>
              </w:rPr>
              <w:t xml:space="preserve">  Camiguin and Misamis Occidental</w:t>
            </w:r>
          </w:p>
        </w:tc>
      </w:tr>
      <w:tr w:rsidR="001957A2" w:rsidTr="001957A2">
        <w:tc>
          <w:tcPr>
            <w:tcW w:w="4788" w:type="dxa"/>
          </w:tcPr>
          <w:p w:rsidR="001957A2" w:rsidRPr="001957A2" w:rsidRDefault="001957A2" w:rsidP="001957A2">
            <w:pPr>
              <w:rPr>
                <w:color w:val="000000"/>
              </w:rPr>
            </w:pPr>
            <w:r w:rsidRPr="001957A2">
              <w:rPr>
                <w:color w:val="000000"/>
              </w:rPr>
              <w:t>4.October 5, 2018</w:t>
            </w:r>
          </w:p>
        </w:tc>
        <w:tc>
          <w:tcPr>
            <w:tcW w:w="4788" w:type="dxa"/>
          </w:tcPr>
          <w:p w:rsidR="001957A2" w:rsidRPr="001957A2" w:rsidRDefault="001957A2" w:rsidP="001957A2">
            <w:pPr>
              <w:rPr>
                <w:color w:val="000000"/>
              </w:rPr>
            </w:pPr>
            <w:r w:rsidRPr="001957A2">
              <w:rPr>
                <w:color w:val="000000"/>
              </w:rPr>
              <w:t xml:space="preserve">  Misamis Oriental</w:t>
            </w:r>
          </w:p>
        </w:tc>
      </w:tr>
    </w:tbl>
    <w:p w:rsidR="00614172" w:rsidRPr="00614172" w:rsidRDefault="00614172" w:rsidP="00614172">
      <w:pPr>
        <w:pBdr>
          <w:top w:val="nil"/>
          <w:left w:val="nil"/>
          <w:bottom w:val="nil"/>
          <w:right w:val="nil"/>
          <w:between w:val="nil"/>
        </w:pBdr>
        <w:spacing w:before="0" w:after="0"/>
        <w:rPr>
          <w:color w:val="000000"/>
          <w:sz w:val="32"/>
          <w:szCs w:val="32"/>
        </w:rPr>
      </w:pPr>
    </w:p>
    <w:p w:rsidR="00614172" w:rsidRPr="00614172" w:rsidRDefault="00614172" w:rsidP="00614172">
      <w:pPr>
        <w:pBdr>
          <w:top w:val="nil"/>
          <w:left w:val="nil"/>
          <w:bottom w:val="nil"/>
          <w:right w:val="nil"/>
          <w:between w:val="nil"/>
        </w:pBdr>
        <w:spacing w:before="0" w:after="0"/>
        <w:rPr>
          <w:color w:val="000000"/>
          <w:sz w:val="24"/>
          <w:szCs w:val="24"/>
        </w:rPr>
      </w:pPr>
      <w:r>
        <w:rPr>
          <w:color w:val="000000"/>
        </w:rPr>
        <w:t>3.</w:t>
      </w:r>
      <w:r w:rsidRPr="00614172">
        <w:rPr>
          <w:color w:val="000000"/>
          <w:sz w:val="24"/>
          <w:szCs w:val="24"/>
        </w:rPr>
        <w:t>LOCALIZATION ON THE PHILIPPINE DEVELOPMENT PLAN (PDP) 2017-2022 RESULTS MATRICES AND SUSTAINABLE DEVELOPMENT GOALS INDICATORS</w:t>
      </w:r>
    </w:p>
    <w:p w:rsidR="00614172" w:rsidRPr="00614172" w:rsidRDefault="00614172" w:rsidP="00614172">
      <w:pPr>
        <w:pBdr>
          <w:top w:val="nil"/>
          <w:left w:val="nil"/>
          <w:bottom w:val="nil"/>
          <w:right w:val="nil"/>
          <w:between w:val="nil"/>
        </w:pBdr>
        <w:spacing w:before="0" w:after="0"/>
        <w:rPr>
          <w:color w:val="000000"/>
          <w:sz w:val="24"/>
          <w:szCs w:val="24"/>
        </w:rPr>
      </w:pPr>
    </w:p>
    <w:p w:rsidR="00614172" w:rsidRPr="00614172" w:rsidRDefault="00614172" w:rsidP="00614172">
      <w:pPr>
        <w:pBdr>
          <w:top w:val="nil"/>
          <w:left w:val="nil"/>
          <w:bottom w:val="nil"/>
          <w:right w:val="nil"/>
          <w:between w:val="nil"/>
        </w:pBdr>
        <w:spacing w:before="0" w:after="0"/>
        <w:rPr>
          <w:color w:val="000000"/>
          <w:sz w:val="24"/>
          <w:szCs w:val="24"/>
        </w:rPr>
      </w:pPr>
      <w:r w:rsidRPr="00614172">
        <w:rPr>
          <w:color w:val="000000"/>
          <w:sz w:val="24"/>
          <w:szCs w:val="24"/>
        </w:rPr>
        <w:t>-</w:t>
      </w:r>
      <w:r w:rsidRPr="00614172">
        <w:rPr>
          <w:color w:val="000000"/>
          <w:sz w:val="24"/>
          <w:szCs w:val="24"/>
        </w:rPr>
        <w:tab/>
        <w:t>Regional Workshops (October 10-12, 2018 at Dynasty Court Hotel)</w:t>
      </w:r>
    </w:p>
    <w:p w:rsidR="00614172" w:rsidRPr="00614172" w:rsidRDefault="00614172" w:rsidP="00614172">
      <w:pPr>
        <w:pBdr>
          <w:top w:val="nil"/>
          <w:left w:val="nil"/>
          <w:bottom w:val="nil"/>
          <w:right w:val="nil"/>
          <w:between w:val="nil"/>
        </w:pBdr>
        <w:spacing w:before="0" w:after="0"/>
        <w:rPr>
          <w:color w:val="000000"/>
          <w:sz w:val="24"/>
          <w:szCs w:val="24"/>
        </w:rPr>
      </w:pPr>
    </w:p>
    <w:p w:rsidR="00614172" w:rsidRPr="00614172" w:rsidRDefault="00614172" w:rsidP="00614172">
      <w:pPr>
        <w:pBdr>
          <w:top w:val="nil"/>
          <w:left w:val="nil"/>
          <w:bottom w:val="nil"/>
          <w:right w:val="nil"/>
          <w:between w:val="nil"/>
        </w:pBdr>
        <w:spacing w:before="0" w:after="0"/>
        <w:rPr>
          <w:color w:val="000000"/>
          <w:sz w:val="24"/>
          <w:szCs w:val="24"/>
        </w:rPr>
      </w:pPr>
      <w:r>
        <w:rPr>
          <w:color w:val="000000"/>
          <w:sz w:val="24"/>
          <w:szCs w:val="24"/>
        </w:rPr>
        <w:t>-</w:t>
      </w:r>
      <w:r>
        <w:rPr>
          <w:color w:val="000000"/>
          <w:sz w:val="24"/>
          <w:szCs w:val="24"/>
        </w:rPr>
        <w:tab/>
        <w:t xml:space="preserve">Provincial Workshops </w:t>
      </w:r>
      <w:r w:rsidRPr="00614172">
        <w:rPr>
          <w:color w:val="000000"/>
          <w:sz w:val="24"/>
          <w:szCs w:val="24"/>
        </w:rPr>
        <w:t>Schedule:</w:t>
      </w:r>
    </w:p>
    <w:p w:rsidR="00614172" w:rsidRDefault="00614172" w:rsidP="00614172">
      <w:pPr>
        <w:pBdr>
          <w:top w:val="nil"/>
          <w:left w:val="nil"/>
          <w:bottom w:val="nil"/>
          <w:right w:val="nil"/>
          <w:between w:val="nil"/>
        </w:pBdr>
        <w:spacing w:before="0" w:after="0"/>
        <w:rPr>
          <w:color w:val="000000"/>
          <w:sz w:val="24"/>
          <w:szCs w:val="24"/>
        </w:rPr>
      </w:pPr>
    </w:p>
    <w:tbl>
      <w:tblPr>
        <w:tblStyle w:val="TableGrid"/>
        <w:tblW w:w="0" w:type="auto"/>
        <w:tblLook w:val="04A0" w:firstRow="1" w:lastRow="0" w:firstColumn="1" w:lastColumn="0" w:noHBand="0" w:noVBand="1"/>
      </w:tblPr>
      <w:tblGrid>
        <w:gridCol w:w="2705"/>
        <w:gridCol w:w="3343"/>
        <w:gridCol w:w="3240"/>
      </w:tblGrid>
      <w:tr w:rsidR="00B16352" w:rsidTr="00B16352">
        <w:tc>
          <w:tcPr>
            <w:tcW w:w="2705" w:type="dxa"/>
          </w:tcPr>
          <w:p w:rsidR="00B16352" w:rsidRPr="007B19DC" w:rsidRDefault="00B16352" w:rsidP="00614172">
            <w:pPr>
              <w:rPr>
                <w:b/>
                <w:color w:val="000000"/>
                <w:sz w:val="24"/>
                <w:szCs w:val="24"/>
              </w:rPr>
            </w:pPr>
            <w:r w:rsidRPr="007B19DC">
              <w:rPr>
                <w:b/>
                <w:color w:val="000000"/>
                <w:sz w:val="24"/>
                <w:szCs w:val="24"/>
              </w:rPr>
              <w:t xml:space="preserve">   DATE  WORKSHOP CONDUCTED</w:t>
            </w:r>
          </w:p>
        </w:tc>
        <w:tc>
          <w:tcPr>
            <w:tcW w:w="3343" w:type="dxa"/>
          </w:tcPr>
          <w:p w:rsidR="00B16352" w:rsidRPr="007B19DC" w:rsidRDefault="00B16352" w:rsidP="00614172">
            <w:pPr>
              <w:rPr>
                <w:b/>
                <w:color w:val="000000"/>
                <w:sz w:val="24"/>
                <w:szCs w:val="24"/>
              </w:rPr>
            </w:pPr>
            <w:r w:rsidRPr="007B19DC">
              <w:rPr>
                <w:b/>
                <w:color w:val="000000"/>
                <w:sz w:val="24"/>
                <w:szCs w:val="24"/>
              </w:rPr>
              <w:t>NAME OF PROVINCES</w:t>
            </w:r>
          </w:p>
        </w:tc>
        <w:tc>
          <w:tcPr>
            <w:tcW w:w="3240" w:type="dxa"/>
          </w:tcPr>
          <w:p w:rsidR="00B16352" w:rsidRPr="007B19DC" w:rsidRDefault="00B16352" w:rsidP="00614172">
            <w:pPr>
              <w:rPr>
                <w:b/>
                <w:color w:val="000000"/>
                <w:sz w:val="24"/>
                <w:szCs w:val="24"/>
              </w:rPr>
            </w:pPr>
            <w:r>
              <w:rPr>
                <w:b/>
                <w:color w:val="000000"/>
                <w:sz w:val="24"/>
                <w:szCs w:val="24"/>
              </w:rPr>
              <w:t xml:space="preserve">            STATUS</w:t>
            </w:r>
          </w:p>
        </w:tc>
      </w:tr>
      <w:tr w:rsidR="00B16352" w:rsidTr="00B16352">
        <w:tc>
          <w:tcPr>
            <w:tcW w:w="2705" w:type="dxa"/>
          </w:tcPr>
          <w:p w:rsidR="00B16352" w:rsidRDefault="00B16352" w:rsidP="00614172">
            <w:pPr>
              <w:rPr>
                <w:color w:val="000000"/>
                <w:sz w:val="24"/>
                <w:szCs w:val="24"/>
              </w:rPr>
            </w:pPr>
            <w:r>
              <w:rPr>
                <w:color w:val="000000"/>
                <w:sz w:val="24"/>
                <w:szCs w:val="24"/>
              </w:rPr>
              <w:lastRenderedPageBreak/>
              <w:t>November 5-7, 2018</w:t>
            </w:r>
          </w:p>
        </w:tc>
        <w:tc>
          <w:tcPr>
            <w:tcW w:w="3343" w:type="dxa"/>
          </w:tcPr>
          <w:p w:rsidR="00B16352" w:rsidRDefault="00B16352" w:rsidP="00614172">
            <w:pPr>
              <w:rPr>
                <w:color w:val="000000"/>
                <w:sz w:val="24"/>
                <w:szCs w:val="24"/>
              </w:rPr>
            </w:pPr>
            <w:r>
              <w:rPr>
                <w:color w:val="000000"/>
                <w:sz w:val="24"/>
                <w:szCs w:val="24"/>
              </w:rPr>
              <w:t xml:space="preserve">  Misamis Oriental</w:t>
            </w:r>
          </w:p>
        </w:tc>
        <w:tc>
          <w:tcPr>
            <w:tcW w:w="3240" w:type="dxa"/>
          </w:tcPr>
          <w:p w:rsidR="00B16352" w:rsidRDefault="00B16352" w:rsidP="00614172">
            <w:pPr>
              <w:rPr>
                <w:color w:val="000000"/>
                <w:sz w:val="24"/>
                <w:szCs w:val="24"/>
              </w:rPr>
            </w:pPr>
            <w:r>
              <w:rPr>
                <w:color w:val="000000"/>
                <w:sz w:val="24"/>
                <w:szCs w:val="24"/>
              </w:rPr>
              <w:t xml:space="preserve">     Conducted</w:t>
            </w:r>
          </w:p>
        </w:tc>
      </w:tr>
      <w:tr w:rsidR="00B16352" w:rsidTr="00B16352">
        <w:tc>
          <w:tcPr>
            <w:tcW w:w="2705" w:type="dxa"/>
          </w:tcPr>
          <w:p w:rsidR="00B16352" w:rsidRDefault="00B16352" w:rsidP="00614172">
            <w:pPr>
              <w:rPr>
                <w:color w:val="000000"/>
                <w:sz w:val="24"/>
                <w:szCs w:val="24"/>
              </w:rPr>
            </w:pPr>
            <w:r>
              <w:rPr>
                <w:color w:val="000000"/>
                <w:sz w:val="24"/>
                <w:szCs w:val="24"/>
              </w:rPr>
              <w:t>November 7-9, 2018</w:t>
            </w:r>
          </w:p>
        </w:tc>
        <w:tc>
          <w:tcPr>
            <w:tcW w:w="3343" w:type="dxa"/>
          </w:tcPr>
          <w:p w:rsidR="00B16352" w:rsidRDefault="00B16352" w:rsidP="00614172">
            <w:pPr>
              <w:rPr>
                <w:color w:val="000000"/>
                <w:sz w:val="24"/>
                <w:szCs w:val="24"/>
              </w:rPr>
            </w:pPr>
            <w:r>
              <w:rPr>
                <w:color w:val="000000"/>
                <w:sz w:val="24"/>
                <w:szCs w:val="24"/>
              </w:rPr>
              <w:t xml:space="preserve">  Lanao del Norte</w:t>
            </w:r>
          </w:p>
        </w:tc>
        <w:tc>
          <w:tcPr>
            <w:tcW w:w="3240" w:type="dxa"/>
          </w:tcPr>
          <w:p w:rsidR="00B16352" w:rsidRDefault="00B16352" w:rsidP="00614172">
            <w:pPr>
              <w:rPr>
                <w:color w:val="000000"/>
                <w:sz w:val="24"/>
                <w:szCs w:val="24"/>
              </w:rPr>
            </w:pPr>
            <w:r>
              <w:rPr>
                <w:color w:val="000000"/>
                <w:sz w:val="24"/>
                <w:szCs w:val="24"/>
              </w:rPr>
              <w:t xml:space="preserve">     Conducted</w:t>
            </w:r>
          </w:p>
        </w:tc>
      </w:tr>
      <w:tr w:rsidR="00B16352" w:rsidTr="00B16352">
        <w:tc>
          <w:tcPr>
            <w:tcW w:w="2705" w:type="dxa"/>
          </w:tcPr>
          <w:p w:rsidR="00B16352" w:rsidRDefault="00B16352" w:rsidP="00614172">
            <w:pPr>
              <w:rPr>
                <w:color w:val="000000"/>
                <w:sz w:val="24"/>
                <w:szCs w:val="24"/>
              </w:rPr>
            </w:pPr>
            <w:r>
              <w:rPr>
                <w:color w:val="000000"/>
                <w:sz w:val="24"/>
                <w:szCs w:val="24"/>
              </w:rPr>
              <w:t>November 14-16, 2018</w:t>
            </w:r>
          </w:p>
        </w:tc>
        <w:tc>
          <w:tcPr>
            <w:tcW w:w="3343" w:type="dxa"/>
          </w:tcPr>
          <w:p w:rsidR="00B16352" w:rsidRDefault="00B16352" w:rsidP="00614172">
            <w:pPr>
              <w:rPr>
                <w:color w:val="000000"/>
                <w:sz w:val="24"/>
                <w:szCs w:val="24"/>
              </w:rPr>
            </w:pPr>
            <w:r>
              <w:rPr>
                <w:color w:val="000000"/>
                <w:sz w:val="24"/>
                <w:szCs w:val="24"/>
              </w:rPr>
              <w:t xml:space="preserve">  Bukidnon</w:t>
            </w:r>
          </w:p>
        </w:tc>
        <w:tc>
          <w:tcPr>
            <w:tcW w:w="3240" w:type="dxa"/>
          </w:tcPr>
          <w:p w:rsidR="00B16352" w:rsidRDefault="00B16352" w:rsidP="00614172">
            <w:pPr>
              <w:rPr>
                <w:color w:val="000000"/>
                <w:sz w:val="24"/>
                <w:szCs w:val="24"/>
              </w:rPr>
            </w:pPr>
            <w:r>
              <w:rPr>
                <w:color w:val="000000"/>
                <w:sz w:val="24"/>
                <w:szCs w:val="24"/>
              </w:rPr>
              <w:t xml:space="preserve">     Conducted</w:t>
            </w:r>
          </w:p>
        </w:tc>
      </w:tr>
      <w:tr w:rsidR="00B16352" w:rsidTr="00B16352">
        <w:tc>
          <w:tcPr>
            <w:tcW w:w="2705" w:type="dxa"/>
          </w:tcPr>
          <w:p w:rsidR="00B16352" w:rsidRDefault="00B16352" w:rsidP="00614172">
            <w:pPr>
              <w:rPr>
                <w:color w:val="000000"/>
                <w:sz w:val="24"/>
                <w:szCs w:val="24"/>
              </w:rPr>
            </w:pPr>
            <w:r>
              <w:rPr>
                <w:color w:val="000000"/>
                <w:sz w:val="24"/>
                <w:szCs w:val="24"/>
              </w:rPr>
              <w:t>November  21-23, 2018</w:t>
            </w:r>
          </w:p>
        </w:tc>
        <w:tc>
          <w:tcPr>
            <w:tcW w:w="3343" w:type="dxa"/>
          </w:tcPr>
          <w:p w:rsidR="00B16352" w:rsidRDefault="00B16352" w:rsidP="00614172">
            <w:pPr>
              <w:rPr>
                <w:color w:val="000000"/>
                <w:sz w:val="24"/>
                <w:szCs w:val="24"/>
              </w:rPr>
            </w:pPr>
            <w:r>
              <w:rPr>
                <w:color w:val="000000"/>
                <w:sz w:val="24"/>
                <w:szCs w:val="24"/>
              </w:rPr>
              <w:t xml:space="preserve">  Misamis Occidental</w:t>
            </w:r>
          </w:p>
        </w:tc>
        <w:tc>
          <w:tcPr>
            <w:tcW w:w="3240" w:type="dxa"/>
          </w:tcPr>
          <w:p w:rsidR="00B16352" w:rsidRDefault="00B16352" w:rsidP="00614172">
            <w:pPr>
              <w:rPr>
                <w:color w:val="000000"/>
                <w:sz w:val="24"/>
                <w:szCs w:val="24"/>
              </w:rPr>
            </w:pPr>
            <w:r>
              <w:rPr>
                <w:color w:val="000000"/>
                <w:sz w:val="24"/>
                <w:szCs w:val="24"/>
              </w:rPr>
              <w:t xml:space="preserve">     Conducted</w:t>
            </w:r>
          </w:p>
        </w:tc>
      </w:tr>
      <w:tr w:rsidR="00B16352" w:rsidTr="00B16352">
        <w:tc>
          <w:tcPr>
            <w:tcW w:w="2705" w:type="dxa"/>
          </w:tcPr>
          <w:p w:rsidR="00B16352" w:rsidRDefault="00B16352" w:rsidP="00614172">
            <w:pPr>
              <w:rPr>
                <w:color w:val="000000"/>
                <w:sz w:val="24"/>
                <w:szCs w:val="24"/>
              </w:rPr>
            </w:pPr>
            <w:r>
              <w:rPr>
                <w:color w:val="000000"/>
                <w:sz w:val="24"/>
                <w:szCs w:val="24"/>
              </w:rPr>
              <w:t>November 27-29, 2018</w:t>
            </w:r>
          </w:p>
        </w:tc>
        <w:tc>
          <w:tcPr>
            <w:tcW w:w="3343" w:type="dxa"/>
          </w:tcPr>
          <w:p w:rsidR="00B16352" w:rsidRDefault="00B16352" w:rsidP="00614172">
            <w:pPr>
              <w:rPr>
                <w:color w:val="000000"/>
                <w:sz w:val="24"/>
                <w:szCs w:val="24"/>
              </w:rPr>
            </w:pPr>
            <w:r>
              <w:rPr>
                <w:color w:val="000000"/>
                <w:sz w:val="24"/>
                <w:szCs w:val="24"/>
              </w:rPr>
              <w:t xml:space="preserve">  Camiguin</w:t>
            </w:r>
          </w:p>
        </w:tc>
        <w:tc>
          <w:tcPr>
            <w:tcW w:w="3240" w:type="dxa"/>
          </w:tcPr>
          <w:p w:rsidR="00B16352" w:rsidRDefault="00B16352" w:rsidP="00614172">
            <w:pPr>
              <w:rPr>
                <w:color w:val="000000"/>
                <w:sz w:val="24"/>
                <w:szCs w:val="24"/>
              </w:rPr>
            </w:pPr>
            <w:r>
              <w:rPr>
                <w:color w:val="000000"/>
                <w:sz w:val="24"/>
                <w:szCs w:val="24"/>
              </w:rPr>
              <w:t xml:space="preserve">     Conducted</w:t>
            </w:r>
          </w:p>
        </w:tc>
      </w:tr>
    </w:tbl>
    <w:p w:rsidR="00A343A7" w:rsidRPr="00FB244B" w:rsidRDefault="00A343A7" w:rsidP="001957A2">
      <w:pPr>
        <w:pBdr>
          <w:top w:val="nil"/>
          <w:left w:val="nil"/>
          <w:bottom w:val="nil"/>
          <w:right w:val="nil"/>
          <w:between w:val="nil"/>
        </w:pBdr>
        <w:spacing w:before="0" w:after="0"/>
        <w:rPr>
          <w:sz w:val="24"/>
          <w:szCs w:val="24"/>
        </w:rPr>
      </w:pPr>
    </w:p>
    <w:p w:rsidR="00FB244B" w:rsidRDefault="00FB244B" w:rsidP="001957A2">
      <w:pPr>
        <w:pBdr>
          <w:top w:val="nil"/>
          <w:left w:val="nil"/>
          <w:bottom w:val="nil"/>
          <w:right w:val="nil"/>
          <w:between w:val="nil"/>
        </w:pBdr>
        <w:spacing w:before="0" w:after="0"/>
        <w:rPr>
          <w:b/>
          <w:sz w:val="24"/>
          <w:szCs w:val="24"/>
        </w:rPr>
      </w:pPr>
    </w:p>
    <w:p w:rsidR="00FB244B" w:rsidRDefault="00FB244B">
      <w:pPr>
        <w:pBdr>
          <w:top w:val="nil"/>
          <w:left w:val="nil"/>
          <w:bottom w:val="nil"/>
          <w:right w:val="nil"/>
          <w:between w:val="nil"/>
        </w:pBdr>
        <w:spacing w:before="0" w:after="0"/>
        <w:ind w:left="720" w:hanging="720"/>
        <w:rPr>
          <w:b/>
          <w:sz w:val="24"/>
          <w:szCs w:val="24"/>
        </w:rPr>
      </w:pPr>
    </w:p>
    <w:p w:rsidR="00A343A7" w:rsidRDefault="00704B62">
      <w:pPr>
        <w:pBdr>
          <w:top w:val="nil"/>
          <w:left w:val="nil"/>
          <w:bottom w:val="nil"/>
          <w:right w:val="nil"/>
          <w:between w:val="nil"/>
        </w:pBdr>
        <w:spacing w:before="0" w:after="0"/>
        <w:ind w:left="720" w:hanging="720"/>
        <w:rPr>
          <w:b/>
          <w:sz w:val="24"/>
          <w:szCs w:val="24"/>
        </w:rPr>
      </w:pPr>
      <w:r>
        <w:rPr>
          <w:b/>
          <w:sz w:val="24"/>
          <w:szCs w:val="24"/>
        </w:rPr>
        <w:t>ACTIVITIES AND TRAININGS CONDUCTED UNDER AM, KALSADA, SALINTUBIG PROGRAMS:</w:t>
      </w:r>
    </w:p>
    <w:p w:rsidR="00A343A7" w:rsidRDefault="00A343A7">
      <w:pPr>
        <w:pBdr>
          <w:top w:val="nil"/>
          <w:left w:val="nil"/>
          <w:bottom w:val="nil"/>
          <w:right w:val="nil"/>
          <w:between w:val="nil"/>
        </w:pBdr>
        <w:spacing w:before="0" w:after="0"/>
        <w:rPr>
          <w:b/>
          <w:sz w:val="24"/>
          <w:szCs w:val="24"/>
        </w:rPr>
      </w:pPr>
    </w:p>
    <w:p w:rsidR="00A343A7" w:rsidRPr="00FB244B" w:rsidRDefault="00CF5C54" w:rsidP="00FB244B">
      <w:pPr>
        <w:pStyle w:val="ListParagraph"/>
        <w:numPr>
          <w:ilvl w:val="0"/>
          <w:numId w:val="12"/>
        </w:numPr>
        <w:pBdr>
          <w:top w:val="nil"/>
          <w:left w:val="nil"/>
          <w:bottom w:val="nil"/>
          <w:right w:val="nil"/>
          <w:between w:val="nil"/>
        </w:pBdr>
        <w:spacing w:before="0" w:after="0"/>
        <w:rPr>
          <w:sz w:val="24"/>
          <w:szCs w:val="24"/>
        </w:rPr>
      </w:pPr>
      <w:r w:rsidRPr="00FB244B">
        <w:rPr>
          <w:sz w:val="24"/>
          <w:szCs w:val="24"/>
        </w:rPr>
        <w:t>Conducted Seminar Workshop on Results Based Integrated Safe Water Sanitation and Hygiene IWASH Sector Planning;</w:t>
      </w:r>
    </w:p>
    <w:p w:rsidR="00CF5C54" w:rsidRPr="00FB244B" w:rsidRDefault="00FB244B" w:rsidP="00FB244B">
      <w:pPr>
        <w:pStyle w:val="ListParagraph"/>
        <w:numPr>
          <w:ilvl w:val="0"/>
          <w:numId w:val="13"/>
        </w:numPr>
        <w:pBdr>
          <w:top w:val="nil"/>
          <w:left w:val="nil"/>
          <w:bottom w:val="nil"/>
          <w:right w:val="nil"/>
          <w:between w:val="nil"/>
        </w:pBdr>
        <w:spacing w:before="0" w:after="0"/>
        <w:rPr>
          <w:sz w:val="24"/>
          <w:szCs w:val="24"/>
        </w:rPr>
      </w:pPr>
      <w:r w:rsidRPr="00FB244B">
        <w:rPr>
          <w:sz w:val="24"/>
          <w:szCs w:val="24"/>
        </w:rPr>
        <w:t>Provision of Technical assistance in the CMGP Projects in the Province of Bukidnon from September 11-14, 2018</w:t>
      </w:r>
    </w:p>
    <w:p w:rsidR="00A343A7" w:rsidRPr="00FB244B" w:rsidRDefault="00A343A7">
      <w:pPr>
        <w:pBdr>
          <w:top w:val="nil"/>
          <w:left w:val="nil"/>
          <w:bottom w:val="nil"/>
          <w:right w:val="nil"/>
          <w:between w:val="nil"/>
        </w:pBdr>
        <w:spacing w:before="0" w:after="0"/>
        <w:ind w:left="720" w:hanging="720"/>
        <w:rPr>
          <w:sz w:val="24"/>
          <w:szCs w:val="24"/>
        </w:rPr>
      </w:pPr>
    </w:p>
    <w:p w:rsidR="00A343A7" w:rsidRPr="00FB244B" w:rsidRDefault="00FB244B" w:rsidP="00FB244B">
      <w:pPr>
        <w:pStyle w:val="ListParagraph"/>
        <w:numPr>
          <w:ilvl w:val="0"/>
          <w:numId w:val="13"/>
        </w:numPr>
        <w:pBdr>
          <w:top w:val="nil"/>
          <w:left w:val="nil"/>
          <w:bottom w:val="nil"/>
          <w:right w:val="nil"/>
          <w:between w:val="nil"/>
        </w:pBdr>
        <w:spacing w:before="0" w:after="0"/>
        <w:rPr>
          <w:sz w:val="24"/>
          <w:szCs w:val="24"/>
        </w:rPr>
      </w:pPr>
      <w:r w:rsidRPr="00FB244B">
        <w:rPr>
          <w:sz w:val="24"/>
          <w:szCs w:val="24"/>
        </w:rPr>
        <w:t>Provision of technical assistance in the Municipality of Kinoguitan, Misamis Oriental last September 14-15, 2018</w:t>
      </w:r>
    </w:p>
    <w:p w:rsidR="00FB244B" w:rsidRPr="00FB244B" w:rsidRDefault="00FB244B" w:rsidP="00FB244B">
      <w:pPr>
        <w:pStyle w:val="ListParagraph"/>
        <w:rPr>
          <w:sz w:val="24"/>
          <w:szCs w:val="24"/>
        </w:rPr>
      </w:pPr>
    </w:p>
    <w:p w:rsidR="00FB244B" w:rsidRPr="00FB244B" w:rsidRDefault="00FB244B" w:rsidP="00FB244B">
      <w:pPr>
        <w:pStyle w:val="ListParagraph"/>
        <w:numPr>
          <w:ilvl w:val="0"/>
          <w:numId w:val="13"/>
        </w:numPr>
        <w:pBdr>
          <w:top w:val="nil"/>
          <w:left w:val="nil"/>
          <w:bottom w:val="nil"/>
          <w:right w:val="nil"/>
          <w:between w:val="nil"/>
        </w:pBdr>
        <w:spacing w:before="0" w:after="0"/>
        <w:rPr>
          <w:sz w:val="24"/>
          <w:szCs w:val="24"/>
        </w:rPr>
      </w:pPr>
      <w:r w:rsidRPr="00FB244B">
        <w:rPr>
          <w:sz w:val="24"/>
          <w:szCs w:val="24"/>
        </w:rPr>
        <w:t>Conducted Project Inspection re: 2018 AM and assessment of the DILG LDN Provincial Building;</w:t>
      </w:r>
    </w:p>
    <w:p w:rsidR="00FB244B" w:rsidRPr="00FB244B" w:rsidRDefault="00FB244B" w:rsidP="00FB244B">
      <w:pPr>
        <w:pStyle w:val="ListParagraph"/>
        <w:rPr>
          <w:sz w:val="24"/>
          <w:szCs w:val="24"/>
        </w:rPr>
      </w:pPr>
    </w:p>
    <w:p w:rsidR="00FB244B" w:rsidRPr="00001E4A" w:rsidRDefault="00FB244B" w:rsidP="00FB244B">
      <w:pPr>
        <w:pStyle w:val="ListParagraph"/>
        <w:numPr>
          <w:ilvl w:val="0"/>
          <w:numId w:val="13"/>
        </w:numPr>
        <w:pBdr>
          <w:top w:val="nil"/>
          <w:left w:val="nil"/>
          <w:bottom w:val="nil"/>
          <w:right w:val="nil"/>
          <w:between w:val="nil"/>
        </w:pBdr>
        <w:spacing w:before="0" w:after="0"/>
        <w:rPr>
          <w:sz w:val="24"/>
          <w:szCs w:val="24"/>
        </w:rPr>
      </w:pPr>
      <w:r w:rsidRPr="00001E4A">
        <w:rPr>
          <w:sz w:val="24"/>
          <w:szCs w:val="24"/>
        </w:rPr>
        <w:t>Conducted PGRR Key Reform Areas ( writeshop and Presentation of Output by Department ) last September 3-7, 2018  at Malaybalay City</w:t>
      </w:r>
    </w:p>
    <w:p w:rsidR="00FB244B" w:rsidRPr="00001E4A" w:rsidRDefault="00FB244B" w:rsidP="00FB244B">
      <w:pPr>
        <w:pStyle w:val="ListParagraph"/>
        <w:rPr>
          <w:sz w:val="24"/>
          <w:szCs w:val="24"/>
        </w:rPr>
      </w:pPr>
    </w:p>
    <w:p w:rsidR="00FB244B" w:rsidRPr="00001E4A" w:rsidRDefault="00FB244B" w:rsidP="00FB244B">
      <w:pPr>
        <w:pStyle w:val="ListParagraph"/>
        <w:numPr>
          <w:ilvl w:val="0"/>
          <w:numId w:val="13"/>
        </w:numPr>
        <w:pBdr>
          <w:top w:val="nil"/>
          <w:left w:val="nil"/>
          <w:bottom w:val="nil"/>
          <w:right w:val="nil"/>
          <w:between w:val="nil"/>
        </w:pBdr>
        <w:spacing w:before="0" w:after="0"/>
        <w:rPr>
          <w:sz w:val="24"/>
          <w:szCs w:val="24"/>
        </w:rPr>
      </w:pPr>
      <w:r w:rsidRPr="00001E4A">
        <w:rPr>
          <w:sz w:val="24"/>
          <w:szCs w:val="24"/>
        </w:rPr>
        <w:t>Provided TA  regarding preparation of procurement documents for Marawi Water system Project construction;</w:t>
      </w:r>
    </w:p>
    <w:p w:rsidR="00FB244B" w:rsidRPr="00001E4A" w:rsidRDefault="00FB244B" w:rsidP="00FB244B">
      <w:pPr>
        <w:pStyle w:val="ListParagraph"/>
        <w:rPr>
          <w:sz w:val="24"/>
          <w:szCs w:val="24"/>
        </w:rPr>
      </w:pPr>
    </w:p>
    <w:p w:rsidR="00FB244B" w:rsidRDefault="00001E4A" w:rsidP="00001E4A">
      <w:pPr>
        <w:pStyle w:val="ListParagraph"/>
        <w:numPr>
          <w:ilvl w:val="0"/>
          <w:numId w:val="13"/>
        </w:numPr>
        <w:pBdr>
          <w:top w:val="nil"/>
          <w:left w:val="nil"/>
          <w:bottom w:val="nil"/>
          <w:right w:val="nil"/>
          <w:between w:val="nil"/>
        </w:pBdr>
        <w:spacing w:before="0" w:after="0"/>
        <w:rPr>
          <w:sz w:val="24"/>
          <w:szCs w:val="24"/>
        </w:rPr>
      </w:pPr>
      <w:r w:rsidRPr="00001E4A">
        <w:rPr>
          <w:sz w:val="24"/>
          <w:szCs w:val="24"/>
        </w:rPr>
        <w:t>Provided TA to the PLGU of Misamis Oriental in the CMGP activities  last September 4-5, 2018;</w:t>
      </w:r>
    </w:p>
    <w:p w:rsidR="00001E4A" w:rsidRPr="00001E4A" w:rsidRDefault="00001E4A" w:rsidP="00001E4A">
      <w:pPr>
        <w:pStyle w:val="ListParagraph"/>
        <w:rPr>
          <w:sz w:val="24"/>
          <w:szCs w:val="24"/>
        </w:rPr>
      </w:pPr>
    </w:p>
    <w:p w:rsidR="00001E4A" w:rsidRDefault="00001E4A" w:rsidP="00001E4A">
      <w:pPr>
        <w:pStyle w:val="ListParagraph"/>
        <w:numPr>
          <w:ilvl w:val="0"/>
          <w:numId w:val="13"/>
        </w:numPr>
        <w:pBdr>
          <w:top w:val="nil"/>
          <w:left w:val="nil"/>
          <w:bottom w:val="nil"/>
          <w:right w:val="nil"/>
          <w:between w:val="nil"/>
        </w:pBdr>
        <w:spacing w:before="0" w:after="0"/>
        <w:rPr>
          <w:sz w:val="24"/>
          <w:szCs w:val="24"/>
        </w:rPr>
      </w:pPr>
      <w:r>
        <w:rPr>
          <w:sz w:val="24"/>
          <w:szCs w:val="24"/>
        </w:rPr>
        <w:t>Conducted Regional WATSAN Hub Meeting;</w:t>
      </w:r>
    </w:p>
    <w:p w:rsidR="00001E4A" w:rsidRPr="00001E4A" w:rsidRDefault="00001E4A" w:rsidP="00001E4A">
      <w:pPr>
        <w:pStyle w:val="ListParagraph"/>
        <w:rPr>
          <w:sz w:val="24"/>
          <w:szCs w:val="24"/>
        </w:rPr>
      </w:pPr>
    </w:p>
    <w:p w:rsidR="00001E4A" w:rsidRDefault="00001E4A" w:rsidP="00001E4A">
      <w:pPr>
        <w:pStyle w:val="ListParagraph"/>
        <w:numPr>
          <w:ilvl w:val="0"/>
          <w:numId w:val="13"/>
        </w:numPr>
        <w:pBdr>
          <w:top w:val="nil"/>
          <w:left w:val="nil"/>
          <w:bottom w:val="nil"/>
          <w:right w:val="nil"/>
          <w:between w:val="nil"/>
        </w:pBdr>
        <w:spacing w:before="0" w:after="0"/>
        <w:rPr>
          <w:sz w:val="24"/>
          <w:szCs w:val="24"/>
        </w:rPr>
      </w:pPr>
      <w:r>
        <w:rPr>
          <w:sz w:val="24"/>
          <w:szCs w:val="24"/>
        </w:rPr>
        <w:t>Conducted Project and Site Inspection of all Projects</w:t>
      </w:r>
    </w:p>
    <w:p w:rsidR="00001E4A" w:rsidRPr="00001E4A" w:rsidRDefault="00001E4A" w:rsidP="00001E4A">
      <w:pPr>
        <w:pStyle w:val="ListParagraph"/>
        <w:rPr>
          <w:sz w:val="24"/>
          <w:szCs w:val="24"/>
        </w:rPr>
      </w:pPr>
    </w:p>
    <w:p w:rsidR="00A343A7" w:rsidRDefault="00A343A7" w:rsidP="00001E4A">
      <w:pPr>
        <w:pBdr>
          <w:top w:val="nil"/>
          <w:left w:val="nil"/>
          <w:bottom w:val="nil"/>
          <w:right w:val="nil"/>
          <w:between w:val="nil"/>
        </w:pBdr>
        <w:spacing w:before="0" w:after="0"/>
        <w:rPr>
          <w:b/>
          <w:sz w:val="24"/>
          <w:szCs w:val="24"/>
        </w:rPr>
      </w:pPr>
    </w:p>
    <w:p w:rsidR="00A343A7" w:rsidRDefault="00A343A7">
      <w:pPr>
        <w:pBdr>
          <w:top w:val="nil"/>
          <w:left w:val="nil"/>
          <w:bottom w:val="nil"/>
          <w:right w:val="nil"/>
          <w:between w:val="nil"/>
        </w:pBdr>
        <w:spacing w:before="0" w:after="0"/>
        <w:ind w:left="720" w:hanging="720"/>
        <w:rPr>
          <w:b/>
          <w:sz w:val="24"/>
          <w:szCs w:val="24"/>
        </w:rPr>
      </w:pPr>
    </w:p>
    <w:p w:rsidR="00A343A7" w:rsidRDefault="00704B62">
      <w:pPr>
        <w:pBdr>
          <w:top w:val="nil"/>
          <w:left w:val="nil"/>
          <w:bottom w:val="nil"/>
          <w:right w:val="nil"/>
          <w:between w:val="nil"/>
        </w:pBdr>
        <w:spacing w:before="0" w:after="0"/>
        <w:ind w:left="720" w:hanging="720"/>
        <w:rPr>
          <w:b/>
          <w:sz w:val="24"/>
          <w:szCs w:val="24"/>
        </w:rPr>
      </w:pPr>
      <w:r>
        <w:rPr>
          <w:b/>
          <w:sz w:val="24"/>
          <w:szCs w:val="24"/>
        </w:rPr>
        <w:t>STATUS OF LOCALLY FUNDED PROJECTS MANAGED BY DI</w:t>
      </w:r>
      <w:r w:rsidR="00001E4A">
        <w:rPr>
          <w:b/>
          <w:sz w:val="24"/>
          <w:szCs w:val="24"/>
        </w:rPr>
        <w:t xml:space="preserve">LG REGION 10 AS </w:t>
      </w:r>
      <w:r w:rsidR="00B16352">
        <w:rPr>
          <w:b/>
          <w:sz w:val="24"/>
          <w:szCs w:val="24"/>
        </w:rPr>
        <w:t>OF JANUARY 11, 2018</w:t>
      </w:r>
    </w:p>
    <w:p w:rsidR="00A343A7" w:rsidRDefault="00A343A7" w:rsidP="007B19DC">
      <w:pPr>
        <w:pBdr>
          <w:top w:val="nil"/>
          <w:left w:val="nil"/>
          <w:bottom w:val="nil"/>
          <w:right w:val="nil"/>
          <w:between w:val="nil"/>
        </w:pBdr>
        <w:spacing w:before="0" w:after="0"/>
        <w:rPr>
          <w:b/>
          <w:sz w:val="24"/>
          <w:szCs w:val="24"/>
        </w:rPr>
      </w:pPr>
    </w:p>
    <w:p w:rsidR="00A343A7" w:rsidRDefault="00704B62">
      <w:pPr>
        <w:pBdr>
          <w:top w:val="nil"/>
          <w:left w:val="nil"/>
          <w:bottom w:val="nil"/>
          <w:right w:val="nil"/>
          <w:between w:val="nil"/>
        </w:pBdr>
        <w:spacing w:before="0" w:after="0"/>
        <w:rPr>
          <w:b/>
          <w:sz w:val="24"/>
          <w:szCs w:val="24"/>
        </w:rPr>
      </w:pPr>
      <w:r>
        <w:rPr>
          <w:b/>
          <w:sz w:val="24"/>
          <w:szCs w:val="24"/>
        </w:rPr>
        <w:t>1. Status of SALINTUBIG Projects</w:t>
      </w:r>
    </w:p>
    <w:p w:rsidR="00A343A7" w:rsidRDefault="00A343A7">
      <w:pPr>
        <w:pBdr>
          <w:top w:val="nil"/>
          <w:left w:val="nil"/>
          <w:bottom w:val="nil"/>
          <w:right w:val="nil"/>
          <w:between w:val="nil"/>
        </w:pBdr>
        <w:spacing w:before="0" w:after="0"/>
        <w:rPr>
          <w:b/>
          <w:sz w:val="24"/>
          <w:szCs w:val="24"/>
        </w:rPr>
      </w:pPr>
    </w:p>
    <w:p w:rsidR="00A343A7" w:rsidRDefault="00A343A7">
      <w:pPr>
        <w:pBdr>
          <w:top w:val="nil"/>
          <w:left w:val="nil"/>
          <w:bottom w:val="nil"/>
          <w:right w:val="nil"/>
          <w:between w:val="nil"/>
        </w:pBdr>
        <w:spacing w:before="0" w:after="0"/>
        <w:rPr>
          <w:b/>
          <w:sz w:val="24"/>
          <w:szCs w:val="24"/>
        </w:rPr>
      </w:pPr>
    </w:p>
    <w:tbl>
      <w:tblPr>
        <w:tblStyle w:val="a2"/>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2538"/>
        <w:gridCol w:w="2610"/>
        <w:gridCol w:w="2700"/>
      </w:tblGrid>
      <w:tr w:rsidR="00A343A7">
        <w:tc>
          <w:tcPr>
            <w:tcW w:w="1872"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b/>
                <w:sz w:val="24"/>
                <w:szCs w:val="24"/>
              </w:rPr>
            </w:pPr>
            <w:r>
              <w:rPr>
                <w:b/>
                <w:sz w:val="24"/>
                <w:szCs w:val="24"/>
              </w:rPr>
              <w:lastRenderedPageBreak/>
              <w:t xml:space="preserve">   FUNDING YEAR</w:t>
            </w:r>
          </w:p>
        </w:tc>
        <w:tc>
          <w:tcPr>
            <w:tcW w:w="2538"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b/>
                <w:sz w:val="24"/>
                <w:szCs w:val="24"/>
              </w:rPr>
            </w:pPr>
            <w:r>
              <w:rPr>
                <w:b/>
                <w:sz w:val="24"/>
                <w:szCs w:val="24"/>
              </w:rPr>
              <w:t>PHYSICAL TARGET</w:t>
            </w:r>
          </w:p>
        </w:tc>
        <w:tc>
          <w:tcPr>
            <w:tcW w:w="2610" w:type="dxa"/>
            <w:shd w:val="clear" w:color="auto" w:fill="auto"/>
            <w:tcMar>
              <w:top w:w="100" w:type="dxa"/>
              <w:left w:w="100" w:type="dxa"/>
              <w:bottom w:w="100" w:type="dxa"/>
              <w:right w:w="100" w:type="dxa"/>
            </w:tcMar>
          </w:tcPr>
          <w:p w:rsidR="00A343A7" w:rsidRDefault="00385991">
            <w:pPr>
              <w:widowControl w:val="0"/>
              <w:rPr>
                <w:b/>
                <w:sz w:val="24"/>
                <w:szCs w:val="24"/>
              </w:rPr>
            </w:pPr>
            <w:r>
              <w:rPr>
                <w:b/>
                <w:sz w:val="24"/>
                <w:szCs w:val="24"/>
              </w:rPr>
              <w:t xml:space="preserve">    ACCOMPLISHMENTS as of  January 11, 2019</w:t>
            </w:r>
          </w:p>
        </w:tc>
        <w:tc>
          <w:tcPr>
            <w:tcW w:w="2700"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b/>
                <w:sz w:val="24"/>
                <w:szCs w:val="24"/>
              </w:rPr>
            </w:pPr>
            <w:r>
              <w:rPr>
                <w:b/>
                <w:sz w:val="24"/>
                <w:szCs w:val="24"/>
              </w:rPr>
              <w:t xml:space="preserve">     REMARKS</w:t>
            </w:r>
          </w:p>
        </w:tc>
      </w:tr>
      <w:tr w:rsidR="00A343A7">
        <w:tc>
          <w:tcPr>
            <w:tcW w:w="1872"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sz w:val="24"/>
                <w:szCs w:val="24"/>
              </w:rPr>
            </w:pPr>
            <w:r>
              <w:rPr>
                <w:sz w:val="24"/>
                <w:szCs w:val="24"/>
              </w:rPr>
              <w:t xml:space="preserve">          CY 2014</w:t>
            </w:r>
          </w:p>
        </w:tc>
        <w:tc>
          <w:tcPr>
            <w:tcW w:w="2538"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sz w:val="24"/>
                <w:szCs w:val="24"/>
              </w:rPr>
            </w:pPr>
            <w:r>
              <w:rPr>
                <w:sz w:val="24"/>
                <w:szCs w:val="24"/>
              </w:rPr>
              <w:t>100% Completion rate</w:t>
            </w:r>
          </w:p>
        </w:tc>
        <w:tc>
          <w:tcPr>
            <w:tcW w:w="2610" w:type="dxa"/>
            <w:shd w:val="clear" w:color="auto" w:fill="auto"/>
            <w:tcMar>
              <w:top w:w="100" w:type="dxa"/>
              <w:left w:w="100" w:type="dxa"/>
              <w:bottom w:w="100" w:type="dxa"/>
              <w:right w:w="100" w:type="dxa"/>
            </w:tcMar>
          </w:tcPr>
          <w:p w:rsidR="00A343A7" w:rsidRDefault="00F54201" w:rsidP="001957A2">
            <w:pPr>
              <w:widowControl w:val="0"/>
              <w:jc w:val="center"/>
              <w:rPr>
                <w:sz w:val="24"/>
                <w:szCs w:val="24"/>
              </w:rPr>
            </w:pPr>
            <w:r>
              <w:rPr>
                <w:sz w:val="24"/>
                <w:szCs w:val="24"/>
              </w:rPr>
              <w:t>92. 30%</w:t>
            </w:r>
          </w:p>
        </w:tc>
        <w:tc>
          <w:tcPr>
            <w:tcW w:w="2700" w:type="dxa"/>
            <w:shd w:val="clear" w:color="auto" w:fill="auto"/>
            <w:tcMar>
              <w:top w:w="100" w:type="dxa"/>
              <w:left w:w="100" w:type="dxa"/>
              <w:bottom w:w="100" w:type="dxa"/>
              <w:right w:w="100" w:type="dxa"/>
            </w:tcMar>
          </w:tcPr>
          <w:p w:rsidR="00A343A7" w:rsidRDefault="00F54201">
            <w:pPr>
              <w:widowControl w:val="0"/>
              <w:pBdr>
                <w:top w:val="nil"/>
                <w:left w:val="nil"/>
                <w:bottom w:val="nil"/>
                <w:right w:val="nil"/>
                <w:between w:val="nil"/>
              </w:pBdr>
              <w:rPr>
                <w:sz w:val="24"/>
                <w:szCs w:val="24"/>
              </w:rPr>
            </w:pPr>
            <w:r>
              <w:rPr>
                <w:sz w:val="24"/>
                <w:szCs w:val="24"/>
              </w:rPr>
              <w:t xml:space="preserve"> One subproject at the ongoing stage</w:t>
            </w:r>
            <w:r w:rsidR="00385991">
              <w:rPr>
                <w:sz w:val="24"/>
                <w:szCs w:val="24"/>
              </w:rPr>
              <w:t xml:space="preserve"> and 12 subprojects completed</w:t>
            </w:r>
          </w:p>
        </w:tc>
      </w:tr>
      <w:tr w:rsidR="00A343A7">
        <w:tc>
          <w:tcPr>
            <w:tcW w:w="1872"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sz w:val="24"/>
                <w:szCs w:val="24"/>
              </w:rPr>
            </w:pPr>
            <w:r>
              <w:rPr>
                <w:sz w:val="24"/>
                <w:szCs w:val="24"/>
              </w:rPr>
              <w:t xml:space="preserve">          CY 2015</w:t>
            </w:r>
          </w:p>
        </w:tc>
        <w:tc>
          <w:tcPr>
            <w:tcW w:w="2538"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sz w:val="24"/>
                <w:szCs w:val="24"/>
              </w:rPr>
            </w:pPr>
            <w:r>
              <w:rPr>
                <w:sz w:val="24"/>
                <w:szCs w:val="24"/>
              </w:rPr>
              <w:t>100% completion rate</w:t>
            </w:r>
          </w:p>
        </w:tc>
        <w:tc>
          <w:tcPr>
            <w:tcW w:w="2610" w:type="dxa"/>
            <w:shd w:val="clear" w:color="auto" w:fill="auto"/>
            <w:tcMar>
              <w:top w:w="100" w:type="dxa"/>
              <w:left w:w="100" w:type="dxa"/>
              <w:bottom w:w="100" w:type="dxa"/>
              <w:right w:w="100" w:type="dxa"/>
            </w:tcMar>
          </w:tcPr>
          <w:p w:rsidR="00A343A7" w:rsidRDefault="00385991" w:rsidP="001957A2">
            <w:pPr>
              <w:widowControl w:val="0"/>
              <w:jc w:val="center"/>
              <w:rPr>
                <w:sz w:val="24"/>
                <w:szCs w:val="24"/>
              </w:rPr>
            </w:pPr>
            <w:r>
              <w:rPr>
                <w:sz w:val="24"/>
                <w:szCs w:val="24"/>
              </w:rPr>
              <w:t>72.58%</w:t>
            </w:r>
          </w:p>
        </w:tc>
        <w:tc>
          <w:tcPr>
            <w:tcW w:w="2700" w:type="dxa"/>
            <w:shd w:val="clear" w:color="auto" w:fill="auto"/>
            <w:tcMar>
              <w:top w:w="100" w:type="dxa"/>
              <w:left w:w="100" w:type="dxa"/>
              <w:bottom w:w="100" w:type="dxa"/>
              <w:right w:w="100" w:type="dxa"/>
            </w:tcMar>
          </w:tcPr>
          <w:p w:rsidR="00A343A7" w:rsidRDefault="00385991">
            <w:pPr>
              <w:widowControl w:val="0"/>
              <w:pBdr>
                <w:top w:val="nil"/>
                <w:left w:val="nil"/>
                <w:bottom w:val="nil"/>
                <w:right w:val="nil"/>
                <w:between w:val="nil"/>
              </w:pBdr>
              <w:rPr>
                <w:sz w:val="24"/>
                <w:szCs w:val="24"/>
              </w:rPr>
            </w:pPr>
            <w:r>
              <w:rPr>
                <w:sz w:val="24"/>
                <w:szCs w:val="24"/>
              </w:rPr>
              <w:t xml:space="preserve">45 projects completed, 11 projects at the ongoing stage, 4 at the procurement stage </w:t>
            </w:r>
          </w:p>
        </w:tc>
      </w:tr>
      <w:tr w:rsidR="00A343A7">
        <w:tc>
          <w:tcPr>
            <w:tcW w:w="1872"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sz w:val="24"/>
                <w:szCs w:val="24"/>
              </w:rPr>
            </w:pPr>
            <w:r>
              <w:rPr>
                <w:sz w:val="24"/>
                <w:szCs w:val="24"/>
              </w:rPr>
              <w:t xml:space="preserve">         CY 2016</w:t>
            </w:r>
          </w:p>
        </w:tc>
        <w:tc>
          <w:tcPr>
            <w:tcW w:w="2538"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sz w:val="24"/>
                <w:szCs w:val="24"/>
              </w:rPr>
            </w:pPr>
            <w:r>
              <w:rPr>
                <w:sz w:val="24"/>
                <w:szCs w:val="24"/>
              </w:rPr>
              <w:t>100% completion rate</w:t>
            </w:r>
          </w:p>
        </w:tc>
        <w:tc>
          <w:tcPr>
            <w:tcW w:w="2610" w:type="dxa"/>
            <w:shd w:val="clear" w:color="auto" w:fill="auto"/>
            <w:tcMar>
              <w:top w:w="100" w:type="dxa"/>
              <w:left w:w="100" w:type="dxa"/>
              <w:bottom w:w="100" w:type="dxa"/>
              <w:right w:w="100" w:type="dxa"/>
            </w:tcMar>
          </w:tcPr>
          <w:p w:rsidR="00A343A7" w:rsidRDefault="00385991" w:rsidP="001957A2">
            <w:pPr>
              <w:widowControl w:val="0"/>
              <w:jc w:val="center"/>
              <w:rPr>
                <w:sz w:val="24"/>
                <w:szCs w:val="24"/>
              </w:rPr>
            </w:pPr>
            <w:r>
              <w:rPr>
                <w:sz w:val="24"/>
                <w:szCs w:val="24"/>
              </w:rPr>
              <w:t>58.53%</w:t>
            </w:r>
          </w:p>
        </w:tc>
        <w:tc>
          <w:tcPr>
            <w:tcW w:w="2700" w:type="dxa"/>
            <w:shd w:val="clear" w:color="auto" w:fill="auto"/>
            <w:tcMar>
              <w:top w:w="100" w:type="dxa"/>
              <w:left w:w="100" w:type="dxa"/>
              <w:bottom w:w="100" w:type="dxa"/>
              <w:right w:w="100" w:type="dxa"/>
            </w:tcMar>
          </w:tcPr>
          <w:p w:rsidR="00A343A7" w:rsidRDefault="00385991">
            <w:pPr>
              <w:widowControl w:val="0"/>
              <w:pBdr>
                <w:top w:val="nil"/>
                <w:left w:val="nil"/>
                <w:bottom w:val="nil"/>
                <w:right w:val="nil"/>
                <w:between w:val="nil"/>
              </w:pBdr>
              <w:rPr>
                <w:sz w:val="24"/>
                <w:szCs w:val="24"/>
              </w:rPr>
            </w:pPr>
            <w:r>
              <w:rPr>
                <w:sz w:val="24"/>
                <w:szCs w:val="24"/>
              </w:rPr>
              <w:t xml:space="preserve">24 projects completed and 15 projects at the ongoing stage , 1 at the procurement and one project at the preparatory stage of the DED </w:t>
            </w:r>
          </w:p>
        </w:tc>
      </w:tr>
      <w:tr w:rsidR="00A343A7">
        <w:tc>
          <w:tcPr>
            <w:tcW w:w="1872"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sz w:val="24"/>
                <w:szCs w:val="24"/>
              </w:rPr>
            </w:pPr>
            <w:r>
              <w:rPr>
                <w:sz w:val="24"/>
                <w:szCs w:val="24"/>
              </w:rPr>
              <w:t xml:space="preserve">         CY 2017</w:t>
            </w:r>
          </w:p>
        </w:tc>
        <w:tc>
          <w:tcPr>
            <w:tcW w:w="2538"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sz w:val="24"/>
                <w:szCs w:val="24"/>
              </w:rPr>
            </w:pPr>
            <w:r>
              <w:rPr>
                <w:sz w:val="24"/>
                <w:szCs w:val="24"/>
              </w:rPr>
              <w:t>Completion  rate</w:t>
            </w:r>
          </w:p>
        </w:tc>
        <w:tc>
          <w:tcPr>
            <w:tcW w:w="2610" w:type="dxa"/>
            <w:shd w:val="clear" w:color="auto" w:fill="auto"/>
            <w:tcMar>
              <w:top w:w="100" w:type="dxa"/>
              <w:left w:w="100" w:type="dxa"/>
              <w:bottom w:w="100" w:type="dxa"/>
              <w:right w:w="100" w:type="dxa"/>
            </w:tcMar>
          </w:tcPr>
          <w:p w:rsidR="00A343A7" w:rsidRDefault="00233EE9" w:rsidP="00233EE9">
            <w:pPr>
              <w:widowControl w:val="0"/>
              <w:rPr>
                <w:sz w:val="24"/>
                <w:szCs w:val="24"/>
              </w:rPr>
            </w:pPr>
            <w:r>
              <w:rPr>
                <w:sz w:val="24"/>
                <w:szCs w:val="24"/>
              </w:rPr>
              <w:t xml:space="preserve">             23.08%</w:t>
            </w:r>
          </w:p>
        </w:tc>
        <w:tc>
          <w:tcPr>
            <w:tcW w:w="2700" w:type="dxa"/>
            <w:shd w:val="clear" w:color="auto" w:fill="auto"/>
            <w:tcMar>
              <w:top w:w="100" w:type="dxa"/>
              <w:left w:w="100" w:type="dxa"/>
              <w:bottom w:w="100" w:type="dxa"/>
              <w:right w:w="100" w:type="dxa"/>
            </w:tcMar>
          </w:tcPr>
          <w:p w:rsidR="00A343A7" w:rsidRDefault="00F54201">
            <w:pPr>
              <w:widowControl w:val="0"/>
              <w:pBdr>
                <w:top w:val="nil"/>
                <w:left w:val="nil"/>
                <w:bottom w:val="nil"/>
                <w:right w:val="nil"/>
                <w:between w:val="nil"/>
              </w:pBdr>
              <w:rPr>
                <w:sz w:val="24"/>
                <w:szCs w:val="24"/>
              </w:rPr>
            </w:pPr>
            <w:r w:rsidRPr="00F54201">
              <w:rPr>
                <w:sz w:val="24"/>
                <w:szCs w:val="24"/>
              </w:rPr>
              <w:t>3 projects out 13</w:t>
            </w:r>
          </w:p>
        </w:tc>
      </w:tr>
      <w:tr w:rsidR="00A343A7">
        <w:tc>
          <w:tcPr>
            <w:tcW w:w="1872"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b/>
                <w:sz w:val="24"/>
                <w:szCs w:val="24"/>
              </w:rPr>
            </w:pPr>
            <w:r>
              <w:rPr>
                <w:b/>
                <w:sz w:val="24"/>
                <w:szCs w:val="24"/>
              </w:rPr>
              <w:t xml:space="preserve">         CY 2018</w:t>
            </w:r>
          </w:p>
        </w:tc>
        <w:tc>
          <w:tcPr>
            <w:tcW w:w="2538" w:type="dxa"/>
            <w:shd w:val="clear" w:color="auto" w:fill="auto"/>
            <w:tcMar>
              <w:top w:w="100" w:type="dxa"/>
              <w:left w:w="100" w:type="dxa"/>
              <w:bottom w:w="100" w:type="dxa"/>
              <w:right w:w="100" w:type="dxa"/>
            </w:tcMar>
          </w:tcPr>
          <w:p w:rsidR="00A343A7" w:rsidRPr="005D1330" w:rsidRDefault="00704B62">
            <w:pPr>
              <w:widowControl w:val="0"/>
              <w:pBdr>
                <w:top w:val="nil"/>
                <w:left w:val="nil"/>
                <w:bottom w:val="nil"/>
                <w:right w:val="nil"/>
                <w:between w:val="nil"/>
              </w:pBdr>
              <w:rPr>
                <w:sz w:val="24"/>
                <w:szCs w:val="24"/>
              </w:rPr>
            </w:pPr>
            <w:r w:rsidRPr="005D1330">
              <w:rPr>
                <w:sz w:val="24"/>
                <w:szCs w:val="24"/>
              </w:rPr>
              <w:t>DED/POW Preparation</w:t>
            </w:r>
          </w:p>
        </w:tc>
        <w:tc>
          <w:tcPr>
            <w:tcW w:w="2610" w:type="dxa"/>
            <w:shd w:val="clear" w:color="auto" w:fill="auto"/>
            <w:tcMar>
              <w:top w:w="100" w:type="dxa"/>
              <w:left w:w="100" w:type="dxa"/>
              <w:bottom w:w="100" w:type="dxa"/>
              <w:right w:w="100" w:type="dxa"/>
            </w:tcMar>
          </w:tcPr>
          <w:p w:rsidR="00A343A7" w:rsidRPr="005D1330" w:rsidRDefault="00233EE9" w:rsidP="001957A2">
            <w:pPr>
              <w:widowControl w:val="0"/>
              <w:jc w:val="center"/>
              <w:rPr>
                <w:sz w:val="24"/>
                <w:szCs w:val="24"/>
              </w:rPr>
            </w:pPr>
            <w:r w:rsidRPr="005D1330">
              <w:rPr>
                <w:sz w:val="24"/>
                <w:szCs w:val="24"/>
              </w:rPr>
              <w:t>100%</w:t>
            </w:r>
          </w:p>
        </w:tc>
        <w:tc>
          <w:tcPr>
            <w:tcW w:w="2700" w:type="dxa"/>
            <w:shd w:val="clear" w:color="auto" w:fill="auto"/>
            <w:tcMar>
              <w:top w:w="100" w:type="dxa"/>
              <w:left w:w="100" w:type="dxa"/>
              <w:bottom w:w="100" w:type="dxa"/>
              <w:right w:w="100" w:type="dxa"/>
            </w:tcMar>
          </w:tcPr>
          <w:p w:rsidR="00A343A7" w:rsidRDefault="00A343A7">
            <w:pPr>
              <w:widowControl w:val="0"/>
              <w:pBdr>
                <w:top w:val="nil"/>
                <w:left w:val="nil"/>
                <w:bottom w:val="nil"/>
                <w:right w:val="nil"/>
                <w:between w:val="nil"/>
              </w:pBdr>
              <w:rPr>
                <w:b/>
                <w:sz w:val="24"/>
                <w:szCs w:val="24"/>
              </w:rPr>
            </w:pPr>
          </w:p>
        </w:tc>
      </w:tr>
    </w:tbl>
    <w:p w:rsidR="00A343A7" w:rsidRDefault="00A343A7">
      <w:pPr>
        <w:pBdr>
          <w:top w:val="nil"/>
          <w:left w:val="nil"/>
          <w:bottom w:val="nil"/>
          <w:right w:val="nil"/>
          <w:between w:val="nil"/>
        </w:pBdr>
        <w:spacing w:before="0" w:after="0"/>
        <w:rPr>
          <w:b/>
          <w:sz w:val="24"/>
          <w:szCs w:val="24"/>
        </w:rPr>
      </w:pPr>
    </w:p>
    <w:p w:rsidR="00A343A7" w:rsidRDefault="00A343A7">
      <w:pPr>
        <w:pBdr>
          <w:top w:val="nil"/>
          <w:left w:val="nil"/>
          <w:bottom w:val="nil"/>
          <w:right w:val="nil"/>
          <w:between w:val="nil"/>
        </w:pBdr>
        <w:spacing w:before="0" w:after="0"/>
        <w:rPr>
          <w:b/>
          <w:sz w:val="24"/>
          <w:szCs w:val="24"/>
        </w:rPr>
      </w:pPr>
    </w:p>
    <w:p w:rsidR="00A343A7" w:rsidRDefault="00704B62">
      <w:pPr>
        <w:pBdr>
          <w:top w:val="nil"/>
          <w:left w:val="nil"/>
          <w:bottom w:val="nil"/>
          <w:right w:val="nil"/>
          <w:between w:val="nil"/>
        </w:pBdr>
        <w:spacing w:before="0" w:after="0"/>
        <w:rPr>
          <w:b/>
          <w:sz w:val="24"/>
          <w:szCs w:val="24"/>
        </w:rPr>
      </w:pPr>
      <w:r>
        <w:rPr>
          <w:b/>
          <w:sz w:val="24"/>
          <w:szCs w:val="24"/>
        </w:rPr>
        <w:t xml:space="preserve">STATUS  OF BUB /AM </w:t>
      </w:r>
    </w:p>
    <w:p w:rsidR="00A343A7" w:rsidRDefault="00A343A7">
      <w:pPr>
        <w:pBdr>
          <w:top w:val="nil"/>
          <w:left w:val="nil"/>
          <w:bottom w:val="nil"/>
          <w:right w:val="nil"/>
          <w:between w:val="nil"/>
        </w:pBdr>
        <w:spacing w:before="0" w:after="0"/>
        <w:rPr>
          <w:b/>
          <w:sz w:val="24"/>
          <w:szCs w:val="24"/>
        </w:rPr>
      </w:pPr>
    </w:p>
    <w:p w:rsidR="00A343A7" w:rsidRDefault="00A343A7">
      <w:pPr>
        <w:pBdr>
          <w:top w:val="nil"/>
          <w:left w:val="nil"/>
          <w:bottom w:val="nil"/>
          <w:right w:val="nil"/>
          <w:between w:val="nil"/>
        </w:pBdr>
        <w:spacing w:before="0" w:after="0"/>
        <w:rPr>
          <w:b/>
          <w:sz w:val="24"/>
          <w:szCs w:val="24"/>
        </w:rPr>
      </w:pPr>
    </w:p>
    <w:tbl>
      <w:tblPr>
        <w:tblStyle w:val="a3"/>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3"/>
        <w:gridCol w:w="2617"/>
        <w:gridCol w:w="2520"/>
        <w:gridCol w:w="2700"/>
      </w:tblGrid>
      <w:tr w:rsidR="00A343A7">
        <w:tc>
          <w:tcPr>
            <w:tcW w:w="1883"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b/>
                <w:sz w:val="24"/>
                <w:szCs w:val="24"/>
              </w:rPr>
            </w:pPr>
            <w:r>
              <w:rPr>
                <w:b/>
                <w:sz w:val="24"/>
                <w:szCs w:val="24"/>
              </w:rPr>
              <w:t xml:space="preserve">         FUNDING   YEAR </w:t>
            </w:r>
          </w:p>
        </w:tc>
        <w:tc>
          <w:tcPr>
            <w:tcW w:w="2617"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b/>
                <w:sz w:val="24"/>
                <w:szCs w:val="24"/>
              </w:rPr>
            </w:pPr>
            <w:r>
              <w:rPr>
                <w:b/>
                <w:sz w:val="24"/>
                <w:szCs w:val="24"/>
              </w:rPr>
              <w:t xml:space="preserve">      PHYSICAL TARGET</w:t>
            </w:r>
          </w:p>
        </w:tc>
        <w:tc>
          <w:tcPr>
            <w:tcW w:w="2520"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b/>
                <w:sz w:val="24"/>
                <w:szCs w:val="24"/>
              </w:rPr>
            </w:pPr>
            <w:r>
              <w:rPr>
                <w:b/>
                <w:sz w:val="24"/>
                <w:szCs w:val="24"/>
              </w:rPr>
              <w:t>AC</w:t>
            </w:r>
            <w:r w:rsidR="00385991">
              <w:rPr>
                <w:b/>
                <w:sz w:val="24"/>
                <w:szCs w:val="24"/>
              </w:rPr>
              <w:t>COMPLISHMENTS AS OF January 11, 2019</w:t>
            </w:r>
          </w:p>
        </w:tc>
        <w:tc>
          <w:tcPr>
            <w:tcW w:w="2700"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b/>
                <w:sz w:val="24"/>
                <w:szCs w:val="24"/>
              </w:rPr>
            </w:pPr>
            <w:r>
              <w:rPr>
                <w:b/>
                <w:sz w:val="24"/>
                <w:szCs w:val="24"/>
              </w:rPr>
              <w:t xml:space="preserve">     REMARKS</w:t>
            </w:r>
          </w:p>
        </w:tc>
      </w:tr>
      <w:tr w:rsidR="00A343A7">
        <w:tc>
          <w:tcPr>
            <w:tcW w:w="1883" w:type="dxa"/>
            <w:shd w:val="clear" w:color="auto" w:fill="auto"/>
            <w:tcMar>
              <w:top w:w="100" w:type="dxa"/>
              <w:left w:w="100" w:type="dxa"/>
              <w:bottom w:w="100" w:type="dxa"/>
              <w:right w:w="100" w:type="dxa"/>
            </w:tcMar>
          </w:tcPr>
          <w:p w:rsidR="00A343A7" w:rsidRDefault="00F54201">
            <w:pPr>
              <w:widowControl w:val="0"/>
              <w:pBdr>
                <w:top w:val="nil"/>
                <w:left w:val="nil"/>
                <w:bottom w:val="nil"/>
                <w:right w:val="nil"/>
                <w:between w:val="nil"/>
              </w:pBdr>
              <w:rPr>
                <w:sz w:val="24"/>
                <w:szCs w:val="24"/>
              </w:rPr>
            </w:pPr>
            <w:r>
              <w:rPr>
                <w:sz w:val="24"/>
                <w:szCs w:val="24"/>
              </w:rPr>
              <w:t xml:space="preserve">            2014</w:t>
            </w:r>
          </w:p>
        </w:tc>
        <w:tc>
          <w:tcPr>
            <w:tcW w:w="2617" w:type="dxa"/>
            <w:shd w:val="clear" w:color="auto" w:fill="auto"/>
            <w:tcMar>
              <w:top w:w="100" w:type="dxa"/>
              <w:left w:w="100" w:type="dxa"/>
              <w:bottom w:w="100" w:type="dxa"/>
              <w:right w:w="100" w:type="dxa"/>
            </w:tcMar>
          </w:tcPr>
          <w:p w:rsidR="00A343A7" w:rsidRDefault="006E1917">
            <w:pPr>
              <w:widowControl w:val="0"/>
              <w:pBdr>
                <w:top w:val="nil"/>
                <w:left w:val="nil"/>
                <w:bottom w:val="nil"/>
                <w:right w:val="nil"/>
                <w:between w:val="nil"/>
              </w:pBdr>
              <w:rPr>
                <w:sz w:val="24"/>
                <w:szCs w:val="24"/>
              </w:rPr>
            </w:pPr>
            <w:r>
              <w:rPr>
                <w:sz w:val="24"/>
                <w:szCs w:val="24"/>
              </w:rPr>
              <w:t xml:space="preserve">  </w:t>
            </w:r>
            <w:r w:rsidR="00F54201">
              <w:rPr>
                <w:sz w:val="24"/>
                <w:szCs w:val="24"/>
              </w:rPr>
              <w:t xml:space="preserve"> </w:t>
            </w:r>
            <w:r>
              <w:rPr>
                <w:sz w:val="24"/>
                <w:szCs w:val="24"/>
              </w:rPr>
              <w:t xml:space="preserve"> 100% </w:t>
            </w:r>
            <w:r w:rsidR="00704B62">
              <w:rPr>
                <w:sz w:val="24"/>
                <w:szCs w:val="24"/>
              </w:rPr>
              <w:t>completion rate</w:t>
            </w:r>
          </w:p>
        </w:tc>
        <w:tc>
          <w:tcPr>
            <w:tcW w:w="2520" w:type="dxa"/>
            <w:shd w:val="clear" w:color="auto" w:fill="auto"/>
            <w:tcMar>
              <w:top w:w="100" w:type="dxa"/>
              <w:left w:w="100" w:type="dxa"/>
              <w:bottom w:w="100" w:type="dxa"/>
              <w:right w:w="100" w:type="dxa"/>
            </w:tcMar>
          </w:tcPr>
          <w:p w:rsidR="00A343A7" w:rsidRDefault="00F54201" w:rsidP="001957A2">
            <w:pPr>
              <w:widowControl w:val="0"/>
              <w:pBdr>
                <w:top w:val="nil"/>
                <w:left w:val="nil"/>
                <w:bottom w:val="nil"/>
                <w:right w:val="nil"/>
                <w:between w:val="nil"/>
              </w:pBdr>
              <w:jc w:val="center"/>
              <w:rPr>
                <w:sz w:val="24"/>
                <w:szCs w:val="24"/>
              </w:rPr>
            </w:pPr>
            <w:r>
              <w:rPr>
                <w:sz w:val="24"/>
                <w:szCs w:val="24"/>
              </w:rPr>
              <w:t>98.21%</w:t>
            </w:r>
          </w:p>
        </w:tc>
        <w:tc>
          <w:tcPr>
            <w:tcW w:w="2700"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sz w:val="24"/>
                <w:szCs w:val="24"/>
              </w:rPr>
            </w:pPr>
            <w:r>
              <w:rPr>
                <w:sz w:val="24"/>
                <w:szCs w:val="24"/>
              </w:rPr>
              <w:t xml:space="preserve">  </w:t>
            </w:r>
            <w:r w:rsidR="00D02312">
              <w:rPr>
                <w:sz w:val="24"/>
                <w:szCs w:val="24"/>
              </w:rPr>
              <w:t>165 projects completed out of 168</w:t>
            </w:r>
          </w:p>
          <w:p w:rsidR="00A343A7" w:rsidRDefault="00A343A7">
            <w:pPr>
              <w:widowControl w:val="0"/>
              <w:pBdr>
                <w:top w:val="nil"/>
                <w:left w:val="nil"/>
                <w:bottom w:val="nil"/>
                <w:right w:val="nil"/>
                <w:between w:val="nil"/>
              </w:pBdr>
              <w:rPr>
                <w:sz w:val="24"/>
                <w:szCs w:val="24"/>
              </w:rPr>
            </w:pPr>
          </w:p>
        </w:tc>
      </w:tr>
      <w:tr w:rsidR="00F54201">
        <w:tc>
          <w:tcPr>
            <w:tcW w:w="1883" w:type="dxa"/>
            <w:shd w:val="clear" w:color="auto" w:fill="auto"/>
            <w:tcMar>
              <w:top w:w="100" w:type="dxa"/>
              <w:left w:w="100" w:type="dxa"/>
              <w:bottom w:w="100" w:type="dxa"/>
              <w:right w:w="100" w:type="dxa"/>
            </w:tcMar>
          </w:tcPr>
          <w:p w:rsidR="00F54201" w:rsidRDefault="00F54201">
            <w:pPr>
              <w:widowControl w:val="0"/>
              <w:pBdr>
                <w:top w:val="nil"/>
                <w:left w:val="nil"/>
                <w:bottom w:val="nil"/>
                <w:right w:val="nil"/>
                <w:between w:val="nil"/>
              </w:pBdr>
              <w:rPr>
                <w:sz w:val="24"/>
                <w:szCs w:val="24"/>
              </w:rPr>
            </w:pPr>
            <w:r>
              <w:rPr>
                <w:sz w:val="24"/>
                <w:szCs w:val="24"/>
              </w:rPr>
              <w:t xml:space="preserve">           2015</w:t>
            </w:r>
          </w:p>
        </w:tc>
        <w:tc>
          <w:tcPr>
            <w:tcW w:w="2617" w:type="dxa"/>
            <w:shd w:val="clear" w:color="auto" w:fill="auto"/>
            <w:tcMar>
              <w:top w:w="100" w:type="dxa"/>
              <w:left w:w="100" w:type="dxa"/>
              <w:bottom w:w="100" w:type="dxa"/>
              <w:right w:w="100" w:type="dxa"/>
            </w:tcMar>
          </w:tcPr>
          <w:p w:rsidR="00F54201" w:rsidRDefault="00F54201">
            <w:pPr>
              <w:widowControl w:val="0"/>
              <w:pBdr>
                <w:top w:val="nil"/>
                <w:left w:val="nil"/>
                <w:bottom w:val="nil"/>
                <w:right w:val="nil"/>
                <w:between w:val="nil"/>
              </w:pBdr>
              <w:rPr>
                <w:sz w:val="24"/>
                <w:szCs w:val="24"/>
              </w:rPr>
            </w:pPr>
            <w:r>
              <w:rPr>
                <w:sz w:val="24"/>
                <w:szCs w:val="24"/>
              </w:rPr>
              <w:t xml:space="preserve">   </w:t>
            </w:r>
            <w:r w:rsidR="006E1917">
              <w:rPr>
                <w:sz w:val="24"/>
                <w:szCs w:val="24"/>
              </w:rPr>
              <w:t xml:space="preserve">100% </w:t>
            </w:r>
            <w:r w:rsidRPr="00F54201">
              <w:rPr>
                <w:sz w:val="24"/>
                <w:szCs w:val="24"/>
              </w:rPr>
              <w:t>completion rate</w:t>
            </w:r>
          </w:p>
        </w:tc>
        <w:tc>
          <w:tcPr>
            <w:tcW w:w="2520" w:type="dxa"/>
            <w:shd w:val="clear" w:color="auto" w:fill="auto"/>
            <w:tcMar>
              <w:top w:w="100" w:type="dxa"/>
              <w:left w:w="100" w:type="dxa"/>
              <w:bottom w:w="100" w:type="dxa"/>
              <w:right w:w="100" w:type="dxa"/>
            </w:tcMar>
          </w:tcPr>
          <w:p w:rsidR="00F54201" w:rsidRDefault="00D02312" w:rsidP="001957A2">
            <w:pPr>
              <w:widowControl w:val="0"/>
              <w:pBdr>
                <w:top w:val="nil"/>
                <w:left w:val="nil"/>
                <w:bottom w:val="nil"/>
                <w:right w:val="nil"/>
                <w:between w:val="nil"/>
              </w:pBdr>
              <w:jc w:val="center"/>
              <w:rPr>
                <w:sz w:val="24"/>
                <w:szCs w:val="24"/>
              </w:rPr>
            </w:pPr>
            <w:r>
              <w:rPr>
                <w:sz w:val="24"/>
                <w:szCs w:val="24"/>
              </w:rPr>
              <w:t>92.15%</w:t>
            </w:r>
            <w:r w:rsidR="00F54201" w:rsidRPr="00F54201">
              <w:rPr>
                <w:sz w:val="24"/>
                <w:szCs w:val="24"/>
              </w:rPr>
              <w:t xml:space="preserve"> completion rate</w:t>
            </w:r>
          </w:p>
        </w:tc>
        <w:tc>
          <w:tcPr>
            <w:tcW w:w="2700" w:type="dxa"/>
            <w:shd w:val="clear" w:color="auto" w:fill="auto"/>
            <w:tcMar>
              <w:top w:w="100" w:type="dxa"/>
              <w:left w:w="100" w:type="dxa"/>
              <w:bottom w:w="100" w:type="dxa"/>
              <w:right w:w="100" w:type="dxa"/>
            </w:tcMar>
          </w:tcPr>
          <w:p w:rsidR="00F54201" w:rsidRDefault="00D02312">
            <w:pPr>
              <w:widowControl w:val="0"/>
              <w:pBdr>
                <w:top w:val="nil"/>
                <w:left w:val="nil"/>
                <w:bottom w:val="nil"/>
                <w:right w:val="nil"/>
                <w:between w:val="nil"/>
              </w:pBdr>
              <w:rPr>
                <w:sz w:val="24"/>
                <w:szCs w:val="24"/>
              </w:rPr>
            </w:pPr>
            <w:r>
              <w:rPr>
                <w:sz w:val="24"/>
                <w:szCs w:val="24"/>
              </w:rPr>
              <w:t>141</w:t>
            </w:r>
            <w:r w:rsidR="00F54201" w:rsidRPr="00F54201">
              <w:rPr>
                <w:sz w:val="24"/>
                <w:szCs w:val="24"/>
              </w:rPr>
              <w:t xml:space="preserve"> completed projects out of 153</w:t>
            </w:r>
          </w:p>
        </w:tc>
      </w:tr>
      <w:tr w:rsidR="00A343A7">
        <w:tc>
          <w:tcPr>
            <w:tcW w:w="1883"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sz w:val="24"/>
                <w:szCs w:val="24"/>
              </w:rPr>
            </w:pPr>
            <w:r>
              <w:rPr>
                <w:sz w:val="24"/>
                <w:szCs w:val="24"/>
              </w:rPr>
              <w:t xml:space="preserve">            2016 </w:t>
            </w:r>
            <w:r w:rsidR="00D02312">
              <w:rPr>
                <w:sz w:val="24"/>
                <w:szCs w:val="24"/>
              </w:rPr>
              <w:t>BUB</w:t>
            </w:r>
          </w:p>
        </w:tc>
        <w:tc>
          <w:tcPr>
            <w:tcW w:w="2617" w:type="dxa"/>
            <w:shd w:val="clear" w:color="auto" w:fill="auto"/>
            <w:tcMar>
              <w:top w:w="100" w:type="dxa"/>
              <w:left w:w="100" w:type="dxa"/>
              <w:bottom w:w="100" w:type="dxa"/>
              <w:right w:w="100" w:type="dxa"/>
            </w:tcMar>
          </w:tcPr>
          <w:p w:rsidR="00A343A7" w:rsidRDefault="006E1917">
            <w:pPr>
              <w:widowControl w:val="0"/>
              <w:pBdr>
                <w:top w:val="nil"/>
                <w:left w:val="nil"/>
                <w:bottom w:val="nil"/>
                <w:right w:val="nil"/>
                <w:between w:val="nil"/>
              </w:pBdr>
              <w:rPr>
                <w:sz w:val="24"/>
                <w:szCs w:val="24"/>
              </w:rPr>
            </w:pPr>
            <w:r>
              <w:rPr>
                <w:sz w:val="24"/>
                <w:szCs w:val="24"/>
              </w:rPr>
              <w:t xml:space="preserve">   100% </w:t>
            </w:r>
            <w:r w:rsidR="00704B62">
              <w:rPr>
                <w:sz w:val="24"/>
                <w:szCs w:val="24"/>
              </w:rPr>
              <w:t>completion rate</w:t>
            </w:r>
          </w:p>
        </w:tc>
        <w:tc>
          <w:tcPr>
            <w:tcW w:w="2520" w:type="dxa"/>
            <w:shd w:val="clear" w:color="auto" w:fill="auto"/>
            <w:tcMar>
              <w:top w:w="100" w:type="dxa"/>
              <w:left w:w="100" w:type="dxa"/>
              <w:bottom w:w="100" w:type="dxa"/>
              <w:right w:w="100" w:type="dxa"/>
            </w:tcMar>
          </w:tcPr>
          <w:p w:rsidR="00A343A7" w:rsidRDefault="006E1917" w:rsidP="001957A2">
            <w:pPr>
              <w:widowControl w:val="0"/>
              <w:pBdr>
                <w:top w:val="nil"/>
                <w:left w:val="nil"/>
                <w:bottom w:val="nil"/>
                <w:right w:val="nil"/>
                <w:between w:val="nil"/>
              </w:pBdr>
              <w:jc w:val="center"/>
              <w:rPr>
                <w:sz w:val="24"/>
                <w:szCs w:val="24"/>
              </w:rPr>
            </w:pPr>
            <w:r>
              <w:rPr>
                <w:sz w:val="24"/>
                <w:szCs w:val="24"/>
              </w:rPr>
              <w:t>59.70%</w:t>
            </w:r>
          </w:p>
        </w:tc>
        <w:tc>
          <w:tcPr>
            <w:tcW w:w="2700" w:type="dxa"/>
            <w:shd w:val="clear" w:color="auto" w:fill="auto"/>
            <w:tcMar>
              <w:top w:w="100" w:type="dxa"/>
              <w:left w:w="100" w:type="dxa"/>
              <w:bottom w:w="100" w:type="dxa"/>
              <w:right w:w="100" w:type="dxa"/>
            </w:tcMar>
          </w:tcPr>
          <w:p w:rsidR="00A343A7" w:rsidRDefault="006E1917">
            <w:pPr>
              <w:widowControl w:val="0"/>
              <w:pBdr>
                <w:top w:val="nil"/>
                <w:left w:val="nil"/>
                <w:bottom w:val="nil"/>
                <w:right w:val="nil"/>
                <w:between w:val="nil"/>
              </w:pBdr>
              <w:rPr>
                <w:sz w:val="24"/>
                <w:szCs w:val="24"/>
              </w:rPr>
            </w:pPr>
            <w:r>
              <w:rPr>
                <w:sz w:val="24"/>
                <w:szCs w:val="24"/>
              </w:rPr>
              <w:t>40</w:t>
            </w:r>
            <w:r w:rsidR="00902DFC" w:rsidRPr="00902DFC">
              <w:rPr>
                <w:sz w:val="24"/>
                <w:szCs w:val="24"/>
              </w:rPr>
              <w:t xml:space="preserve"> projects completed out of 67 total projects</w:t>
            </w:r>
          </w:p>
        </w:tc>
      </w:tr>
      <w:tr w:rsidR="00D02312">
        <w:tc>
          <w:tcPr>
            <w:tcW w:w="1883" w:type="dxa"/>
            <w:shd w:val="clear" w:color="auto" w:fill="auto"/>
            <w:tcMar>
              <w:top w:w="100" w:type="dxa"/>
              <w:left w:w="100" w:type="dxa"/>
              <w:bottom w:w="100" w:type="dxa"/>
              <w:right w:w="100" w:type="dxa"/>
            </w:tcMar>
          </w:tcPr>
          <w:p w:rsidR="00D02312" w:rsidRDefault="006E1917">
            <w:pPr>
              <w:widowControl w:val="0"/>
              <w:pBdr>
                <w:top w:val="nil"/>
                <w:left w:val="nil"/>
                <w:bottom w:val="nil"/>
                <w:right w:val="nil"/>
                <w:between w:val="nil"/>
              </w:pBdr>
              <w:rPr>
                <w:sz w:val="24"/>
                <w:szCs w:val="24"/>
              </w:rPr>
            </w:pPr>
            <w:r>
              <w:rPr>
                <w:sz w:val="24"/>
                <w:szCs w:val="24"/>
              </w:rPr>
              <w:t xml:space="preserve">  2016  LGSF</w:t>
            </w:r>
          </w:p>
        </w:tc>
        <w:tc>
          <w:tcPr>
            <w:tcW w:w="2617" w:type="dxa"/>
            <w:shd w:val="clear" w:color="auto" w:fill="auto"/>
            <w:tcMar>
              <w:top w:w="100" w:type="dxa"/>
              <w:left w:w="100" w:type="dxa"/>
              <w:bottom w:w="100" w:type="dxa"/>
              <w:right w:w="100" w:type="dxa"/>
            </w:tcMar>
          </w:tcPr>
          <w:p w:rsidR="00D02312" w:rsidRDefault="006E1917">
            <w:pPr>
              <w:widowControl w:val="0"/>
              <w:pBdr>
                <w:top w:val="nil"/>
                <w:left w:val="nil"/>
                <w:bottom w:val="nil"/>
                <w:right w:val="nil"/>
                <w:between w:val="nil"/>
              </w:pBdr>
              <w:rPr>
                <w:sz w:val="24"/>
                <w:szCs w:val="24"/>
              </w:rPr>
            </w:pPr>
            <w:r>
              <w:rPr>
                <w:sz w:val="24"/>
                <w:szCs w:val="24"/>
              </w:rPr>
              <w:t xml:space="preserve"> 100%  completion</w:t>
            </w:r>
          </w:p>
        </w:tc>
        <w:tc>
          <w:tcPr>
            <w:tcW w:w="2520" w:type="dxa"/>
            <w:shd w:val="clear" w:color="auto" w:fill="auto"/>
            <w:tcMar>
              <w:top w:w="100" w:type="dxa"/>
              <w:left w:w="100" w:type="dxa"/>
              <w:bottom w:w="100" w:type="dxa"/>
              <w:right w:w="100" w:type="dxa"/>
            </w:tcMar>
          </w:tcPr>
          <w:p w:rsidR="00D02312" w:rsidRPr="00902DFC" w:rsidRDefault="006E1917" w:rsidP="001957A2">
            <w:pPr>
              <w:widowControl w:val="0"/>
              <w:pBdr>
                <w:top w:val="nil"/>
                <w:left w:val="nil"/>
                <w:bottom w:val="nil"/>
                <w:right w:val="nil"/>
                <w:between w:val="nil"/>
              </w:pBdr>
              <w:jc w:val="center"/>
              <w:rPr>
                <w:sz w:val="24"/>
                <w:szCs w:val="24"/>
              </w:rPr>
            </w:pPr>
            <w:r>
              <w:rPr>
                <w:sz w:val="24"/>
                <w:szCs w:val="24"/>
              </w:rPr>
              <w:t>74,89%</w:t>
            </w:r>
          </w:p>
        </w:tc>
        <w:tc>
          <w:tcPr>
            <w:tcW w:w="2700" w:type="dxa"/>
            <w:shd w:val="clear" w:color="auto" w:fill="auto"/>
            <w:tcMar>
              <w:top w:w="100" w:type="dxa"/>
              <w:left w:w="100" w:type="dxa"/>
              <w:bottom w:w="100" w:type="dxa"/>
              <w:right w:w="100" w:type="dxa"/>
            </w:tcMar>
          </w:tcPr>
          <w:p w:rsidR="00D02312" w:rsidRPr="00902DFC" w:rsidRDefault="006E1917">
            <w:pPr>
              <w:widowControl w:val="0"/>
              <w:pBdr>
                <w:top w:val="nil"/>
                <w:left w:val="nil"/>
                <w:bottom w:val="nil"/>
                <w:right w:val="nil"/>
                <w:between w:val="nil"/>
              </w:pBdr>
              <w:rPr>
                <w:sz w:val="24"/>
                <w:szCs w:val="24"/>
              </w:rPr>
            </w:pPr>
            <w:r>
              <w:rPr>
                <w:sz w:val="24"/>
                <w:szCs w:val="24"/>
              </w:rPr>
              <w:t>182 projects completed out of 243 projects</w:t>
            </w:r>
          </w:p>
        </w:tc>
      </w:tr>
      <w:tr w:rsidR="00A343A7">
        <w:tc>
          <w:tcPr>
            <w:tcW w:w="1883"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sz w:val="24"/>
                <w:szCs w:val="24"/>
              </w:rPr>
            </w:pPr>
            <w:r>
              <w:rPr>
                <w:sz w:val="24"/>
                <w:szCs w:val="24"/>
              </w:rPr>
              <w:t xml:space="preserve">           2017</w:t>
            </w:r>
          </w:p>
        </w:tc>
        <w:tc>
          <w:tcPr>
            <w:tcW w:w="2617" w:type="dxa"/>
            <w:shd w:val="clear" w:color="auto" w:fill="auto"/>
            <w:tcMar>
              <w:top w:w="100" w:type="dxa"/>
              <w:left w:w="100" w:type="dxa"/>
              <w:bottom w:w="100" w:type="dxa"/>
              <w:right w:w="100" w:type="dxa"/>
            </w:tcMar>
          </w:tcPr>
          <w:p w:rsidR="00A343A7" w:rsidRDefault="005D1330">
            <w:pPr>
              <w:widowControl w:val="0"/>
              <w:pBdr>
                <w:top w:val="nil"/>
                <w:left w:val="nil"/>
                <w:bottom w:val="nil"/>
                <w:right w:val="nil"/>
                <w:between w:val="nil"/>
              </w:pBdr>
              <w:rPr>
                <w:sz w:val="24"/>
                <w:szCs w:val="24"/>
              </w:rPr>
            </w:pPr>
            <w:r>
              <w:rPr>
                <w:sz w:val="24"/>
                <w:szCs w:val="24"/>
              </w:rPr>
              <w:t xml:space="preserve">  </w:t>
            </w:r>
            <w:r w:rsidR="00704B62">
              <w:rPr>
                <w:sz w:val="24"/>
                <w:szCs w:val="24"/>
              </w:rPr>
              <w:t xml:space="preserve"> 100% Completion </w:t>
            </w:r>
            <w:r w:rsidR="00704B62">
              <w:rPr>
                <w:sz w:val="24"/>
                <w:szCs w:val="24"/>
              </w:rPr>
              <w:lastRenderedPageBreak/>
              <w:t xml:space="preserve">Rate/ 100% Obligation Rate </w:t>
            </w:r>
          </w:p>
        </w:tc>
        <w:tc>
          <w:tcPr>
            <w:tcW w:w="2520" w:type="dxa"/>
            <w:shd w:val="clear" w:color="auto" w:fill="auto"/>
            <w:tcMar>
              <w:top w:w="100" w:type="dxa"/>
              <w:left w:w="100" w:type="dxa"/>
              <w:bottom w:w="100" w:type="dxa"/>
              <w:right w:w="100" w:type="dxa"/>
            </w:tcMar>
          </w:tcPr>
          <w:p w:rsidR="00A343A7" w:rsidRDefault="006E1917" w:rsidP="001957A2">
            <w:pPr>
              <w:widowControl w:val="0"/>
              <w:pBdr>
                <w:top w:val="nil"/>
                <w:left w:val="nil"/>
                <w:bottom w:val="nil"/>
                <w:right w:val="nil"/>
                <w:between w:val="nil"/>
              </w:pBdr>
              <w:jc w:val="center"/>
              <w:rPr>
                <w:sz w:val="24"/>
                <w:szCs w:val="24"/>
              </w:rPr>
            </w:pPr>
            <w:r>
              <w:rPr>
                <w:sz w:val="24"/>
                <w:szCs w:val="24"/>
              </w:rPr>
              <w:lastRenderedPageBreak/>
              <w:t>68.35%</w:t>
            </w:r>
          </w:p>
        </w:tc>
        <w:tc>
          <w:tcPr>
            <w:tcW w:w="2700" w:type="dxa"/>
            <w:shd w:val="clear" w:color="auto" w:fill="auto"/>
            <w:tcMar>
              <w:top w:w="100" w:type="dxa"/>
              <w:left w:w="100" w:type="dxa"/>
              <w:bottom w:w="100" w:type="dxa"/>
              <w:right w:w="100" w:type="dxa"/>
            </w:tcMar>
          </w:tcPr>
          <w:p w:rsidR="00A343A7" w:rsidRDefault="006E1917">
            <w:pPr>
              <w:widowControl w:val="0"/>
              <w:pBdr>
                <w:top w:val="nil"/>
                <w:left w:val="nil"/>
                <w:bottom w:val="nil"/>
                <w:right w:val="nil"/>
                <w:between w:val="nil"/>
              </w:pBdr>
              <w:rPr>
                <w:sz w:val="24"/>
                <w:szCs w:val="24"/>
              </w:rPr>
            </w:pPr>
            <w:r>
              <w:rPr>
                <w:sz w:val="24"/>
                <w:szCs w:val="24"/>
              </w:rPr>
              <w:t xml:space="preserve">175 completed projects </w:t>
            </w:r>
            <w:r>
              <w:rPr>
                <w:sz w:val="24"/>
                <w:szCs w:val="24"/>
              </w:rPr>
              <w:lastRenderedPageBreak/>
              <w:t>out of 25</w:t>
            </w:r>
            <w:r w:rsidR="00902DFC" w:rsidRPr="00902DFC">
              <w:rPr>
                <w:sz w:val="24"/>
                <w:szCs w:val="24"/>
              </w:rPr>
              <w:t>6 projects</w:t>
            </w:r>
          </w:p>
        </w:tc>
      </w:tr>
      <w:tr w:rsidR="00A343A7">
        <w:tc>
          <w:tcPr>
            <w:tcW w:w="1883"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sz w:val="24"/>
                <w:szCs w:val="24"/>
              </w:rPr>
            </w:pPr>
            <w:r>
              <w:rPr>
                <w:sz w:val="24"/>
                <w:szCs w:val="24"/>
              </w:rPr>
              <w:lastRenderedPageBreak/>
              <w:t xml:space="preserve">        2018</w:t>
            </w:r>
          </w:p>
        </w:tc>
        <w:tc>
          <w:tcPr>
            <w:tcW w:w="2617" w:type="dxa"/>
            <w:shd w:val="clear" w:color="auto" w:fill="auto"/>
            <w:tcMar>
              <w:top w:w="100" w:type="dxa"/>
              <w:left w:w="100" w:type="dxa"/>
              <w:bottom w:w="100" w:type="dxa"/>
              <w:right w:w="100" w:type="dxa"/>
            </w:tcMar>
          </w:tcPr>
          <w:p w:rsidR="00A343A7" w:rsidRDefault="00CA4CBD">
            <w:pPr>
              <w:widowControl w:val="0"/>
              <w:pBdr>
                <w:top w:val="nil"/>
                <w:left w:val="nil"/>
                <w:bottom w:val="nil"/>
                <w:right w:val="nil"/>
                <w:between w:val="nil"/>
              </w:pBdr>
              <w:rPr>
                <w:sz w:val="24"/>
                <w:szCs w:val="24"/>
              </w:rPr>
            </w:pPr>
            <w:r>
              <w:rPr>
                <w:sz w:val="24"/>
                <w:szCs w:val="24"/>
              </w:rPr>
              <w:t>80% fund released by the end of the Year</w:t>
            </w:r>
          </w:p>
        </w:tc>
        <w:tc>
          <w:tcPr>
            <w:tcW w:w="2520" w:type="dxa"/>
            <w:shd w:val="clear" w:color="auto" w:fill="auto"/>
            <w:tcMar>
              <w:top w:w="100" w:type="dxa"/>
              <w:left w:w="100" w:type="dxa"/>
              <w:bottom w:w="100" w:type="dxa"/>
              <w:right w:w="100" w:type="dxa"/>
            </w:tcMar>
          </w:tcPr>
          <w:p w:rsidR="00A343A7" w:rsidRDefault="00CA4CBD" w:rsidP="001957A2">
            <w:pPr>
              <w:widowControl w:val="0"/>
              <w:pBdr>
                <w:top w:val="nil"/>
                <w:left w:val="nil"/>
                <w:bottom w:val="nil"/>
                <w:right w:val="nil"/>
                <w:between w:val="nil"/>
              </w:pBdr>
              <w:jc w:val="center"/>
              <w:rPr>
                <w:sz w:val="24"/>
                <w:szCs w:val="24"/>
              </w:rPr>
            </w:pPr>
            <w:r>
              <w:rPr>
                <w:sz w:val="24"/>
                <w:szCs w:val="24"/>
              </w:rPr>
              <w:t>100%</w:t>
            </w:r>
          </w:p>
        </w:tc>
        <w:tc>
          <w:tcPr>
            <w:tcW w:w="2700" w:type="dxa"/>
            <w:shd w:val="clear" w:color="auto" w:fill="auto"/>
            <w:tcMar>
              <w:top w:w="100" w:type="dxa"/>
              <w:left w:w="100" w:type="dxa"/>
              <w:bottom w:w="100" w:type="dxa"/>
              <w:right w:w="100" w:type="dxa"/>
            </w:tcMar>
          </w:tcPr>
          <w:p w:rsidR="00A343A7" w:rsidRDefault="00CA4CBD">
            <w:pPr>
              <w:widowControl w:val="0"/>
              <w:pBdr>
                <w:top w:val="nil"/>
                <w:left w:val="nil"/>
                <w:bottom w:val="nil"/>
                <w:right w:val="nil"/>
                <w:between w:val="nil"/>
              </w:pBdr>
              <w:rPr>
                <w:sz w:val="24"/>
                <w:szCs w:val="24"/>
              </w:rPr>
            </w:pPr>
            <w:r>
              <w:rPr>
                <w:sz w:val="24"/>
                <w:szCs w:val="24"/>
              </w:rPr>
              <w:t>3 projects completed, 61 projects at the ongoing</w:t>
            </w:r>
          </w:p>
        </w:tc>
      </w:tr>
      <w:tr w:rsidR="00A343A7">
        <w:tc>
          <w:tcPr>
            <w:tcW w:w="1883" w:type="dxa"/>
            <w:shd w:val="clear" w:color="auto" w:fill="auto"/>
            <w:tcMar>
              <w:top w:w="100" w:type="dxa"/>
              <w:left w:w="100" w:type="dxa"/>
              <w:bottom w:w="100" w:type="dxa"/>
              <w:right w:w="100" w:type="dxa"/>
            </w:tcMar>
          </w:tcPr>
          <w:p w:rsidR="00A343A7" w:rsidRDefault="00704B62">
            <w:pPr>
              <w:widowControl w:val="0"/>
              <w:pBdr>
                <w:top w:val="nil"/>
                <w:left w:val="nil"/>
                <w:bottom w:val="nil"/>
                <w:right w:val="nil"/>
                <w:between w:val="nil"/>
              </w:pBdr>
              <w:rPr>
                <w:sz w:val="24"/>
                <w:szCs w:val="24"/>
              </w:rPr>
            </w:pPr>
            <w:r>
              <w:rPr>
                <w:sz w:val="24"/>
                <w:szCs w:val="24"/>
              </w:rPr>
              <w:t xml:space="preserve">      </w:t>
            </w:r>
            <w:r w:rsidR="00CA4CBD">
              <w:rPr>
                <w:sz w:val="24"/>
                <w:szCs w:val="24"/>
              </w:rPr>
              <w:t xml:space="preserve"> </w:t>
            </w:r>
            <w:r>
              <w:rPr>
                <w:sz w:val="24"/>
                <w:szCs w:val="24"/>
              </w:rPr>
              <w:t>2019</w:t>
            </w:r>
          </w:p>
        </w:tc>
        <w:tc>
          <w:tcPr>
            <w:tcW w:w="2617" w:type="dxa"/>
            <w:shd w:val="clear" w:color="auto" w:fill="auto"/>
            <w:tcMar>
              <w:top w:w="100" w:type="dxa"/>
              <w:left w:w="100" w:type="dxa"/>
              <w:bottom w:w="100" w:type="dxa"/>
              <w:right w:w="100" w:type="dxa"/>
            </w:tcMar>
          </w:tcPr>
          <w:p w:rsidR="00A343A7" w:rsidRDefault="00902DFC">
            <w:pPr>
              <w:widowControl w:val="0"/>
              <w:pBdr>
                <w:top w:val="nil"/>
                <w:left w:val="nil"/>
                <w:bottom w:val="nil"/>
                <w:right w:val="nil"/>
                <w:between w:val="nil"/>
              </w:pBdr>
              <w:rPr>
                <w:sz w:val="24"/>
                <w:szCs w:val="24"/>
              </w:rPr>
            </w:pPr>
            <w:r>
              <w:rPr>
                <w:sz w:val="24"/>
                <w:szCs w:val="24"/>
              </w:rPr>
              <w:t xml:space="preserve">100% </w:t>
            </w:r>
            <w:r w:rsidR="00704B62">
              <w:rPr>
                <w:sz w:val="24"/>
                <w:szCs w:val="24"/>
              </w:rPr>
              <w:t>DED/POW  Preparatory</w:t>
            </w:r>
          </w:p>
        </w:tc>
        <w:tc>
          <w:tcPr>
            <w:tcW w:w="2520" w:type="dxa"/>
            <w:shd w:val="clear" w:color="auto" w:fill="auto"/>
            <w:tcMar>
              <w:top w:w="100" w:type="dxa"/>
              <w:left w:w="100" w:type="dxa"/>
              <w:bottom w:w="100" w:type="dxa"/>
              <w:right w:w="100" w:type="dxa"/>
            </w:tcMar>
          </w:tcPr>
          <w:p w:rsidR="00A343A7" w:rsidRDefault="00CA4CBD" w:rsidP="001957A2">
            <w:pPr>
              <w:widowControl w:val="0"/>
              <w:pBdr>
                <w:top w:val="nil"/>
                <w:left w:val="nil"/>
                <w:bottom w:val="nil"/>
                <w:right w:val="nil"/>
                <w:between w:val="nil"/>
              </w:pBdr>
              <w:jc w:val="center"/>
              <w:rPr>
                <w:sz w:val="24"/>
                <w:szCs w:val="24"/>
              </w:rPr>
            </w:pPr>
            <w:r>
              <w:rPr>
                <w:sz w:val="24"/>
                <w:szCs w:val="24"/>
              </w:rPr>
              <w:t>Conducted seminar workshop on DED Preparation for 2019 AM and Salintubig  Beneficiaries last Dec 3-7, 2018</w:t>
            </w:r>
          </w:p>
        </w:tc>
        <w:tc>
          <w:tcPr>
            <w:tcW w:w="2700" w:type="dxa"/>
            <w:shd w:val="clear" w:color="auto" w:fill="auto"/>
            <w:tcMar>
              <w:top w:w="100" w:type="dxa"/>
              <w:left w:w="100" w:type="dxa"/>
              <w:bottom w:w="100" w:type="dxa"/>
              <w:right w:w="100" w:type="dxa"/>
            </w:tcMar>
          </w:tcPr>
          <w:p w:rsidR="00A343A7" w:rsidRDefault="00A343A7">
            <w:pPr>
              <w:widowControl w:val="0"/>
              <w:pBdr>
                <w:top w:val="nil"/>
                <w:left w:val="nil"/>
                <w:bottom w:val="nil"/>
                <w:right w:val="nil"/>
                <w:between w:val="nil"/>
              </w:pBdr>
              <w:rPr>
                <w:sz w:val="24"/>
                <w:szCs w:val="24"/>
              </w:rPr>
            </w:pPr>
          </w:p>
        </w:tc>
      </w:tr>
    </w:tbl>
    <w:p w:rsidR="00A343A7" w:rsidRDefault="00A343A7">
      <w:pPr>
        <w:pBdr>
          <w:top w:val="nil"/>
          <w:left w:val="nil"/>
          <w:bottom w:val="nil"/>
          <w:right w:val="nil"/>
          <w:between w:val="nil"/>
        </w:pBdr>
        <w:spacing w:before="0" w:after="0"/>
        <w:rPr>
          <w:b/>
          <w:sz w:val="24"/>
          <w:szCs w:val="24"/>
        </w:rPr>
      </w:pPr>
    </w:p>
    <w:p w:rsidR="00A343A7" w:rsidRDefault="00A343A7">
      <w:pPr>
        <w:pBdr>
          <w:top w:val="nil"/>
          <w:left w:val="nil"/>
          <w:bottom w:val="nil"/>
          <w:right w:val="nil"/>
          <w:between w:val="nil"/>
        </w:pBdr>
        <w:spacing w:before="0" w:after="0"/>
        <w:rPr>
          <w:b/>
          <w:sz w:val="24"/>
          <w:szCs w:val="24"/>
        </w:rPr>
      </w:pPr>
    </w:p>
    <w:p w:rsidR="00A343A7" w:rsidRDefault="00704B62">
      <w:pPr>
        <w:pBdr>
          <w:top w:val="nil"/>
          <w:left w:val="nil"/>
          <w:bottom w:val="nil"/>
          <w:right w:val="nil"/>
          <w:between w:val="nil"/>
        </w:pBdr>
        <w:spacing w:before="0" w:after="0"/>
        <w:rPr>
          <w:b/>
          <w:sz w:val="24"/>
          <w:szCs w:val="24"/>
        </w:rPr>
      </w:pPr>
      <w:r>
        <w:rPr>
          <w:b/>
          <w:sz w:val="24"/>
          <w:szCs w:val="24"/>
        </w:rPr>
        <w:t>PERFORMANCE CHALLENGE FUND:</w:t>
      </w:r>
    </w:p>
    <w:p w:rsidR="00A343A7" w:rsidRDefault="00A343A7">
      <w:pPr>
        <w:pBdr>
          <w:top w:val="nil"/>
          <w:left w:val="nil"/>
          <w:bottom w:val="nil"/>
          <w:right w:val="nil"/>
          <w:between w:val="nil"/>
        </w:pBdr>
        <w:spacing w:before="0" w:after="0"/>
        <w:rPr>
          <w:b/>
          <w:sz w:val="24"/>
          <w:szCs w:val="24"/>
        </w:rPr>
      </w:pPr>
    </w:p>
    <w:p w:rsidR="00A343A7" w:rsidRDefault="00704B62">
      <w:pPr>
        <w:pBdr>
          <w:top w:val="nil"/>
          <w:left w:val="nil"/>
          <w:bottom w:val="nil"/>
          <w:right w:val="nil"/>
          <w:between w:val="nil"/>
        </w:pBdr>
        <w:spacing w:before="0" w:after="0"/>
        <w:rPr>
          <w:b/>
          <w:sz w:val="24"/>
          <w:szCs w:val="24"/>
        </w:rPr>
      </w:pPr>
      <w:r>
        <w:rPr>
          <w:b/>
          <w:sz w:val="24"/>
          <w:szCs w:val="24"/>
        </w:rPr>
        <w:t xml:space="preserve">       </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A343A7">
        <w:tc>
          <w:tcPr>
            <w:tcW w:w="2394" w:type="dxa"/>
          </w:tcPr>
          <w:p w:rsidR="00A343A7" w:rsidRPr="001721A4" w:rsidRDefault="00704B62">
            <w:pPr>
              <w:rPr>
                <w:b/>
                <w:sz w:val="24"/>
                <w:szCs w:val="24"/>
              </w:rPr>
            </w:pPr>
            <w:r w:rsidRPr="001721A4">
              <w:rPr>
                <w:b/>
                <w:sz w:val="24"/>
                <w:szCs w:val="24"/>
              </w:rPr>
              <w:t xml:space="preserve">         FUNDING   YEAR</w:t>
            </w:r>
          </w:p>
        </w:tc>
        <w:tc>
          <w:tcPr>
            <w:tcW w:w="2394" w:type="dxa"/>
          </w:tcPr>
          <w:p w:rsidR="00A343A7" w:rsidRPr="001721A4" w:rsidRDefault="00704B62">
            <w:pPr>
              <w:rPr>
                <w:b/>
                <w:sz w:val="24"/>
                <w:szCs w:val="24"/>
              </w:rPr>
            </w:pPr>
            <w:r w:rsidRPr="001721A4">
              <w:rPr>
                <w:b/>
                <w:sz w:val="24"/>
                <w:szCs w:val="24"/>
              </w:rPr>
              <w:t xml:space="preserve"> PHYSICAL TARGET</w:t>
            </w:r>
          </w:p>
        </w:tc>
        <w:tc>
          <w:tcPr>
            <w:tcW w:w="2394" w:type="dxa"/>
          </w:tcPr>
          <w:p w:rsidR="00A343A7" w:rsidRPr="001721A4" w:rsidRDefault="00D02312">
            <w:pPr>
              <w:rPr>
                <w:b/>
                <w:sz w:val="24"/>
                <w:szCs w:val="24"/>
              </w:rPr>
            </w:pPr>
            <w:r>
              <w:rPr>
                <w:b/>
                <w:sz w:val="24"/>
                <w:szCs w:val="24"/>
              </w:rPr>
              <w:t xml:space="preserve">       January 14, 2019</w:t>
            </w:r>
          </w:p>
        </w:tc>
        <w:tc>
          <w:tcPr>
            <w:tcW w:w="2394" w:type="dxa"/>
          </w:tcPr>
          <w:p w:rsidR="00A343A7" w:rsidRPr="001721A4" w:rsidRDefault="00704B62">
            <w:pPr>
              <w:rPr>
                <w:b/>
                <w:sz w:val="24"/>
                <w:szCs w:val="24"/>
              </w:rPr>
            </w:pPr>
            <w:r w:rsidRPr="001721A4">
              <w:rPr>
                <w:b/>
                <w:sz w:val="24"/>
                <w:szCs w:val="24"/>
              </w:rPr>
              <w:t>REMARKS</w:t>
            </w:r>
          </w:p>
        </w:tc>
      </w:tr>
      <w:tr w:rsidR="00A343A7">
        <w:tc>
          <w:tcPr>
            <w:tcW w:w="2394" w:type="dxa"/>
          </w:tcPr>
          <w:p w:rsidR="00A343A7" w:rsidRDefault="00704B62" w:rsidP="001957A2">
            <w:pPr>
              <w:jc w:val="center"/>
              <w:rPr>
                <w:sz w:val="24"/>
                <w:szCs w:val="24"/>
              </w:rPr>
            </w:pPr>
            <w:r>
              <w:rPr>
                <w:sz w:val="24"/>
                <w:szCs w:val="24"/>
              </w:rPr>
              <w:t>CY  2015</w:t>
            </w:r>
          </w:p>
        </w:tc>
        <w:tc>
          <w:tcPr>
            <w:tcW w:w="2394" w:type="dxa"/>
          </w:tcPr>
          <w:p w:rsidR="00A343A7" w:rsidRDefault="00704B62">
            <w:pPr>
              <w:rPr>
                <w:sz w:val="24"/>
                <w:szCs w:val="24"/>
              </w:rPr>
            </w:pPr>
            <w:r>
              <w:rPr>
                <w:sz w:val="24"/>
                <w:szCs w:val="24"/>
              </w:rPr>
              <w:t>100% completion rate</w:t>
            </w:r>
          </w:p>
        </w:tc>
        <w:tc>
          <w:tcPr>
            <w:tcW w:w="2394" w:type="dxa"/>
          </w:tcPr>
          <w:p w:rsidR="00A343A7" w:rsidRDefault="00902DFC" w:rsidP="001957A2">
            <w:pPr>
              <w:jc w:val="center"/>
              <w:rPr>
                <w:sz w:val="24"/>
                <w:szCs w:val="24"/>
              </w:rPr>
            </w:pPr>
            <w:r>
              <w:rPr>
                <w:sz w:val="24"/>
                <w:szCs w:val="24"/>
              </w:rPr>
              <w:t>95%</w:t>
            </w:r>
          </w:p>
        </w:tc>
        <w:tc>
          <w:tcPr>
            <w:tcW w:w="2394" w:type="dxa"/>
          </w:tcPr>
          <w:p w:rsidR="00A343A7" w:rsidRDefault="00CA4CBD">
            <w:pPr>
              <w:rPr>
                <w:sz w:val="24"/>
                <w:szCs w:val="24"/>
              </w:rPr>
            </w:pPr>
            <w:r>
              <w:rPr>
                <w:sz w:val="24"/>
                <w:szCs w:val="24"/>
              </w:rPr>
              <w:t>21 completed out of 22 projects</w:t>
            </w:r>
          </w:p>
        </w:tc>
      </w:tr>
      <w:tr w:rsidR="00A343A7">
        <w:tc>
          <w:tcPr>
            <w:tcW w:w="2394" w:type="dxa"/>
          </w:tcPr>
          <w:p w:rsidR="00A343A7" w:rsidRDefault="00704B62" w:rsidP="001957A2">
            <w:pPr>
              <w:jc w:val="center"/>
              <w:rPr>
                <w:sz w:val="24"/>
                <w:szCs w:val="24"/>
              </w:rPr>
            </w:pPr>
            <w:r>
              <w:rPr>
                <w:sz w:val="24"/>
                <w:szCs w:val="24"/>
              </w:rPr>
              <w:t>CY 2016</w:t>
            </w:r>
          </w:p>
        </w:tc>
        <w:tc>
          <w:tcPr>
            <w:tcW w:w="2394" w:type="dxa"/>
          </w:tcPr>
          <w:p w:rsidR="00A343A7" w:rsidRDefault="00704B62">
            <w:pPr>
              <w:rPr>
                <w:sz w:val="24"/>
                <w:szCs w:val="24"/>
              </w:rPr>
            </w:pPr>
            <w:r>
              <w:rPr>
                <w:sz w:val="24"/>
                <w:szCs w:val="24"/>
              </w:rPr>
              <w:t>100% completion rate</w:t>
            </w:r>
          </w:p>
        </w:tc>
        <w:tc>
          <w:tcPr>
            <w:tcW w:w="2394" w:type="dxa"/>
          </w:tcPr>
          <w:p w:rsidR="00A343A7" w:rsidRDefault="00785847" w:rsidP="001957A2">
            <w:pPr>
              <w:jc w:val="center"/>
              <w:rPr>
                <w:sz w:val="24"/>
                <w:szCs w:val="24"/>
              </w:rPr>
            </w:pPr>
            <w:r>
              <w:rPr>
                <w:sz w:val="24"/>
                <w:szCs w:val="24"/>
              </w:rPr>
              <w:t>57.69%</w:t>
            </w:r>
          </w:p>
        </w:tc>
        <w:tc>
          <w:tcPr>
            <w:tcW w:w="2394" w:type="dxa"/>
          </w:tcPr>
          <w:p w:rsidR="00A343A7" w:rsidRDefault="00785847">
            <w:pPr>
              <w:rPr>
                <w:sz w:val="24"/>
                <w:szCs w:val="24"/>
              </w:rPr>
            </w:pPr>
            <w:r>
              <w:rPr>
                <w:sz w:val="24"/>
                <w:szCs w:val="24"/>
              </w:rPr>
              <w:t>15 out of 26 total projects</w:t>
            </w:r>
          </w:p>
        </w:tc>
      </w:tr>
      <w:tr w:rsidR="00A343A7">
        <w:trPr>
          <w:trHeight w:val="140"/>
        </w:trPr>
        <w:tc>
          <w:tcPr>
            <w:tcW w:w="2394" w:type="dxa"/>
          </w:tcPr>
          <w:p w:rsidR="00A343A7" w:rsidRDefault="00704B62" w:rsidP="001957A2">
            <w:pPr>
              <w:jc w:val="center"/>
              <w:rPr>
                <w:sz w:val="24"/>
                <w:szCs w:val="24"/>
              </w:rPr>
            </w:pPr>
            <w:r>
              <w:rPr>
                <w:sz w:val="24"/>
                <w:szCs w:val="24"/>
              </w:rPr>
              <w:t>CY 2017</w:t>
            </w:r>
          </w:p>
        </w:tc>
        <w:tc>
          <w:tcPr>
            <w:tcW w:w="2394" w:type="dxa"/>
          </w:tcPr>
          <w:p w:rsidR="00A343A7" w:rsidRDefault="00CA4CBD">
            <w:pPr>
              <w:rPr>
                <w:sz w:val="24"/>
                <w:szCs w:val="24"/>
              </w:rPr>
            </w:pPr>
            <w:r>
              <w:rPr>
                <w:sz w:val="24"/>
                <w:szCs w:val="24"/>
              </w:rPr>
              <w:t>100% Obligation rate</w:t>
            </w:r>
          </w:p>
        </w:tc>
        <w:tc>
          <w:tcPr>
            <w:tcW w:w="2394" w:type="dxa"/>
          </w:tcPr>
          <w:p w:rsidR="00A343A7" w:rsidRDefault="00330463" w:rsidP="001957A2">
            <w:pPr>
              <w:jc w:val="center"/>
              <w:rPr>
                <w:sz w:val="24"/>
                <w:szCs w:val="24"/>
              </w:rPr>
            </w:pPr>
            <w:r>
              <w:rPr>
                <w:sz w:val="24"/>
                <w:szCs w:val="24"/>
              </w:rPr>
              <w:t>100%</w:t>
            </w:r>
          </w:p>
        </w:tc>
        <w:tc>
          <w:tcPr>
            <w:tcW w:w="2394" w:type="dxa"/>
          </w:tcPr>
          <w:p w:rsidR="00A343A7" w:rsidRDefault="00CA4CBD">
            <w:pPr>
              <w:rPr>
                <w:sz w:val="24"/>
                <w:szCs w:val="24"/>
              </w:rPr>
            </w:pPr>
            <w:r>
              <w:rPr>
                <w:sz w:val="24"/>
                <w:szCs w:val="24"/>
              </w:rPr>
              <w:t>1</w:t>
            </w:r>
            <w:r w:rsidR="00330463">
              <w:rPr>
                <w:sz w:val="24"/>
                <w:szCs w:val="24"/>
              </w:rPr>
              <w:t xml:space="preserve">project completed out </w:t>
            </w:r>
            <w:r>
              <w:rPr>
                <w:sz w:val="24"/>
                <w:szCs w:val="24"/>
              </w:rPr>
              <w:t>of 29 ( 10 at the ongoing and 12</w:t>
            </w:r>
            <w:r w:rsidR="00330463">
              <w:rPr>
                <w:sz w:val="24"/>
                <w:szCs w:val="24"/>
              </w:rPr>
              <w:t xml:space="preserve"> projects at the procurement</w:t>
            </w:r>
          </w:p>
        </w:tc>
      </w:tr>
      <w:tr w:rsidR="00A343A7">
        <w:trPr>
          <w:trHeight w:val="140"/>
        </w:trPr>
        <w:tc>
          <w:tcPr>
            <w:tcW w:w="2394" w:type="dxa"/>
          </w:tcPr>
          <w:p w:rsidR="00A343A7" w:rsidRDefault="00704B62" w:rsidP="001957A2">
            <w:pPr>
              <w:jc w:val="center"/>
              <w:rPr>
                <w:sz w:val="24"/>
                <w:szCs w:val="24"/>
              </w:rPr>
            </w:pPr>
            <w:r>
              <w:rPr>
                <w:sz w:val="24"/>
                <w:szCs w:val="24"/>
              </w:rPr>
              <w:t>CY 2018</w:t>
            </w:r>
          </w:p>
        </w:tc>
        <w:tc>
          <w:tcPr>
            <w:tcW w:w="2394" w:type="dxa"/>
          </w:tcPr>
          <w:p w:rsidR="00A343A7" w:rsidRDefault="00704B62">
            <w:pPr>
              <w:rPr>
                <w:sz w:val="24"/>
                <w:szCs w:val="24"/>
              </w:rPr>
            </w:pPr>
            <w:r>
              <w:rPr>
                <w:sz w:val="24"/>
                <w:szCs w:val="24"/>
              </w:rPr>
              <w:t>100% at the Notice of  Award Stage</w:t>
            </w:r>
          </w:p>
        </w:tc>
        <w:tc>
          <w:tcPr>
            <w:tcW w:w="2394" w:type="dxa"/>
          </w:tcPr>
          <w:p w:rsidR="00A343A7" w:rsidRDefault="00A343A7" w:rsidP="001957A2">
            <w:pPr>
              <w:jc w:val="center"/>
              <w:rPr>
                <w:sz w:val="24"/>
                <w:szCs w:val="24"/>
              </w:rPr>
            </w:pPr>
          </w:p>
        </w:tc>
        <w:tc>
          <w:tcPr>
            <w:tcW w:w="2394" w:type="dxa"/>
          </w:tcPr>
          <w:p w:rsidR="00A343A7" w:rsidRDefault="00330463">
            <w:pPr>
              <w:rPr>
                <w:sz w:val="24"/>
                <w:szCs w:val="24"/>
              </w:rPr>
            </w:pPr>
            <w:r>
              <w:rPr>
                <w:sz w:val="24"/>
                <w:szCs w:val="24"/>
              </w:rPr>
              <w:t>10 SGLG Qualifiers</w:t>
            </w:r>
          </w:p>
        </w:tc>
      </w:tr>
    </w:tbl>
    <w:p w:rsidR="00A343A7" w:rsidRDefault="00704B62">
      <w:pPr>
        <w:pBdr>
          <w:top w:val="nil"/>
          <w:left w:val="nil"/>
          <w:bottom w:val="nil"/>
          <w:right w:val="nil"/>
          <w:between w:val="nil"/>
        </w:pBdr>
        <w:spacing w:before="0" w:after="0"/>
        <w:rPr>
          <w:b/>
          <w:sz w:val="24"/>
          <w:szCs w:val="24"/>
        </w:rPr>
      </w:pPr>
      <w:r>
        <w:rPr>
          <w:b/>
          <w:sz w:val="24"/>
          <w:szCs w:val="24"/>
        </w:rPr>
        <w:t xml:space="preserve">   </w:t>
      </w:r>
    </w:p>
    <w:p w:rsidR="00A343A7" w:rsidRDefault="00A343A7">
      <w:pPr>
        <w:pBdr>
          <w:top w:val="nil"/>
          <w:left w:val="nil"/>
          <w:bottom w:val="nil"/>
          <w:right w:val="nil"/>
          <w:between w:val="nil"/>
        </w:pBdr>
        <w:spacing w:before="0" w:after="0"/>
        <w:rPr>
          <w:b/>
          <w:sz w:val="24"/>
          <w:szCs w:val="24"/>
        </w:rPr>
      </w:pPr>
    </w:p>
    <w:p w:rsidR="00A343A7" w:rsidRDefault="00704B62">
      <w:pPr>
        <w:pBdr>
          <w:top w:val="nil"/>
          <w:left w:val="nil"/>
          <w:bottom w:val="nil"/>
          <w:right w:val="nil"/>
          <w:between w:val="nil"/>
        </w:pBdr>
        <w:spacing w:before="0" w:after="0"/>
        <w:rPr>
          <w:sz w:val="24"/>
          <w:szCs w:val="24"/>
        </w:rPr>
      </w:pPr>
      <w:r>
        <w:rPr>
          <w:sz w:val="24"/>
          <w:szCs w:val="24"/>
        </w:rPr>
        <w:t xml:space="preserve">See attached reports prepared for details and easy reference on the list of LGUs and physical status of projects. </w:t>
      </w:r>
    </w:p>
    <w:p w:rsidR="00A343A7" w:rsidRDefault="00A343A7">
      <w:pPr>
        <w:pBdr>
          <w:top w:val="nil"/>
          <w:left w:val="nil"/>
          <w:bottom w:val="nil"/>
          <w:right w:val="nil"/>
          <w:between w:val="nil"/>
        </w:pBdr>
        <w:spacing w:before="0" w:after="0"/>
        <w:rPr>
          <w:sz w:val="24"/>
          <w:szCs w:val="24"/>
        </w:rPr>
      </w:pPr>
    </w:p>
    <w:p w:rsidR="00A343A7" w:rsidRDefault="00EE5CD4" w:rsidP="00EE5CD4">
      <w:pPr>
        <w:pBdr>
          <w:top w:val="nil"/>
          <w:left w:val="nil"/>
          <w:bottom w:val="nil"/>
          <w:right w:val="nil"/>
          <w:between w:val="nil"/>
        </w:pBdr>
        <w:tabs>
          <w:tab w:val="left" w:pos="3165"/>
        </w:tabs>
        <w:spacing w:before="0" w:after="0"/>
        <w:rPr>
          <w:b/>
          <w:sz w:val="24"/>
          <w:szCs w:val="24"/>
        </w:rPr>
      </w:pPr>
      <w:r>
        <w:rPr>
          <w:b/>
          <w:sz w:val="24"/>
          <w:szCs w:val="24"/>
        </w:rPr>
        <w:t>FOR ECLIP Program</w:t>
      </w:r>
      <w:r>
        <w:rPr>
          <w:b/>
          <w:sz w:val="24"/>
          <w:szCs w:val="24"/>
        </w:rPr>
        <w:tab/>
      </w:r>
    </w:p>
    <w:p w:rsidR="00EE5CD4" w:rsidRDefault="00EE5CD4">
      <w:pPr>
        <w:pBdr>
          <w:top w:val="nil"/>
          <w:left w:val="nil"/>
          <w:bottom w:val="nil"/>
          <w:right w:val="nil"/>
          <w:between w:val="nil"/>
        </w:pBdr>
        <w:spacing w:before="0" w:after="0"/>
        <w:rPr>
          <w:b/>
          <w:sz w:val="24"/>
          <w:szCs w:val="24"/>
        </w:rPr>
      </w:pPr>
    </w:p>
    <w:p w:rsidR="00EE5CD4" w:rsidRPr="00EE5CD4" w:rsidRDefault="00EE5CD4">
      <w:pPr>
        <w:pBdr>
          <w:top w:val="nil"/>
          <w:left w:val="nil"/>
          <w:bottom w:val="nil"/>
          <w:right w:val="nil"/>
          <w:between w:val="nil"/>
        </w:pBdr>
        <w:spacing w:before="0" w:after="0"/>
        <w:rPr>
          <w:sz w:val="24"/>
          <w:szCs w:val="24"/>
        </w:rPr>
      </w:pPr>
      <w:r w:rsidRPr="00EE5CD4">
        <w:rPr>
          <w:sz w:val="24"/>
          <w:szCs w:val="24"/>
        </w:rPr>
        <w:t>A total of 321 FRs were provided with financial subsidy under the E CLIP Program with the following breakdowns:</w:t>
      </w:r>
    </w:p>
    <w:p w:rsidR="00EE5CD4" w:rsidRDefault="00EE5CD4">
      <w:pPr>
        <w:pBdr>
          <w:top w:val="nil"/>
          <w:left w:val="nil"/>
          <w:bottom w:val="nil"/>
          <w:right w:val="nil"/>
          <w:between w:val="nil"/>
        </w:pBdr>
        <w:spacing w:before="0" w:after="0"/>
        <w:rPr>
          <w:b/>
          <w:sz w:val="24"/>
          <w:szCs w:val="24"/>
        </w:rPr>
      </w:pPr>
    </w:p>
    <w:p w:rsidR="00EE5CD4" w:rsidRDefault="00EE5CD4">
      <w:pPr>
        <w:pBdr>
          <w:top w:val="nil"/>
          <w:left w:val="nil"/>
          <w:bottom w:val="nil"/>
          <w:right w:val="nil"/>
          <w:between w:val="nil"/>
        </w:pBdr>
        <w:spacing w:before="0" w:after="0"/>
        <w:rPr>
          <w:b/>
          <w:sz w:val="24"/>
          <w:szCs w:val="24"/>
        </w:rPr>
      </w:pPr>
      <w:r>
        <w:rPr>
          <w:b/>
          <w:sz w:val="24"/>
          <w:szCs w:val="24"/>
        </w:rPr>
        <w:t xml:space="preserve"> </w:t>
      </w:r>
    </w:p>
    <w:tbl>
      <w:tblPr>
        <w:tblStyle w:val="TableGrid"/>
        <w:tblW w:w="0" w:type="auto"/>
        <w:tblLook w:val="04A0" w:firstRow="1" w:lastRow="0" w:firstColumn="1" w:lastColumn="0" w:noHBand="0" w:noVBand="1"/>
      </w:tblPr>
      <w:tblGrid>
        <w:gridCol w:w="3618"/>
        <w:gridCol w:w="2610"/>
        <w:gridCol w:w="3348"/>
      </w:tblGrid>
      <w:tr w:rsidR="00EE5CD4" w:rsidTr="00C3467A">
        <w:tc>
          <w:tcPr>
            <w:tcW w:w="3618" w:type="dxa"/>
          </w:tcPr>
          <w:p w:rsidR="00EE5CD4" w:rsidRDefault="00EE5CD4" w:rsidP="001957A2">
            <w:pPr>
              <w:rPr>
                <w:b/>
                <w:sz w:val="24"/>
                <w:szCs w:val="24"/>
              </w:rPr>
            </w:pPr>
            <w:r>
              <w:rPr>
                <w:b/>
                <w:sz w:val="24"/>
                <w:szCs w:val="24"/>
              </w:rPr>
              <w:lastRenderedPageBreak/>
              <w:t>NAME OF PROVINCE</w:t>
            </w:r>
          </w:p>
        </w:tc>
        <w:tc>
          <w:tcPr>
            <w:tcW w:w="2610" w:type="dxa"/>
          </w:tcPr>
          <w:p w:rsidR="00EE5CD4" w:rsidRDefault="00D02312" w:rsidP="001957A2">
            <w:pPr>
              <w:jc w:val="center"/>
              <w:rPr>
                <w:b/>
                <w:sz w:val="24"/>
                <w:szCs w:val="24"/>
              </w:rPr>
            </w:pPr>
            <w:r>
              <w:rPr>
                <w:b/>
                <w:sz w:val="24"/>
                <w:szCs w:val="24"/>
              </w:rPr>
              <w:t>Target</w:t>
            </w:r>
          </w:p>
        </w:tc>
        <w:tc>
          <w:tcPr>
            <w:tcW w:w="3348" w:type="dxa"/>
          </w:tcPr>
          <w:p w:rsidR="00EE5CD4" w:rsidRDefault="00EE5CD4" w:rsidP="001957A2">
            <w:pPr>
              <w:jc w:val="center"/>
              <w:rPr>
                <w:b/>
                <w:sz w:val="24"/>
                <w:szCs w:val="24"/>
              </w:rPr>
            </w:pPr>
            <w:r>
              <w:rPr>
                <w:b/>
                <w:sz w:val="24"/>
                <w:szCs w:val="24"/>
              </w:rPr>
              <w:t>No of FRs released with financial support</w:t>
            </w:r>
          </w:p>
        </w:tc>
      </w:tr>
      <w:tr w:rsidR="00EE5CD4" w:rsidRPr="00EE5CD4" w:rsidTr="00C3467A">
        <w:tc>
          <w:tcPr>
            <w:tcW w:w="3618" w:type="dxa"/>
          </w:tcPr>
          <w:p w:rsidR="00EE5CD4" w:rsidRPr="00EE5CD4" w:rsidRDefault="00EE5CD4" w:rsidP="001957A2">
            <w:pPr>
              <w:rPr>
                <w:sz w:val="24"/>
                <w:szCs w:val="24"/>
              </w:rPr>
            </w:pPr>
            <w:r w:rsidRPr="00EE5CD4">
              <w:rPr>
                <w:sz w:val="24"/>
                <w:szCs w:val="24"/>
              </w:rPr>
              <w:t>1.Bukidnon</w:t>
            </w:r>
          </w:p>
        </w:tc>
        <w:tc>
          <w:tcPr>
            <w:tcW w:w="2610" w:type="dxa"/>
          </w:tcPr>
          <w:p w:rsidR="00EE5CD4" w:rsidRPr="00EE5CD4" w:rsidRDefault="00EE5CD4" w:rsidP="001957A2">
            <w:pPr>
              <w:jc w:val="center"/>
              <w:rPr>
                <w:sz w:val="24"/>
                <w:szCs w:val="24"/>
              </w:rPr>
            </w:pPr>
            <w:r w:rsidRPr="00EE5CD4">
              <w:rPr>
                <w:sz w:val="24"/>
                <w:szCs w:val="24"/>
              </w:rPr>
              <w:t>100</w:t>
            </w:r>
          </w:p>
        </w:tc>
        <w:tc>
          <w:tcPr>
            <w:tcW w:w="3348" w:type="dxa"/>
          </w:tcPr>
          <w:p w:rsidR="00EE5CD4" w:rsidRPr="00EE5CD4" w:rsidRDefault="002E49A7" w:rsidP="001957A2">
            <w:pPr>
              <w:jc w:val="center"/>
              <w:rPr>
                <w:sz w:val="24"/>
                <w:szCs w:val="24"/>
              </w:rPr>
            </w:pPr>
            <w:r>
              <w:rPr>
                <w:sz w:val="24"/>
                <w:szCs w:val="24"/>
              </w:rPr>
              <w:t>104</w:t>
            </w:r>
          </w:p>
        </w:tc>
      </w:tr>
      <w:tr w:rsidR="00EE5CD4" w:rsidRPr="00EE5CD4" w:rsidTr="00C3467A">
        <w:tc>
          <w:tcPr>
            <w:tcW w:w="3618" w:type="dxa"/>
          </w:tcPr>
          <w:p w:rsidR="00EE5CD4" w:rsidRPr="00EE5CD4" w:rsidRDefault="00EE5CD4" w:rsidP="001957A2">
            <w:pPr>
              <w:rPr>
                <w:sz w:val="24"/>
                <w:szCs w:val="24"/>
              </w:rPr>
            </w:pPr>
            <w:r w:rsidRPr="00EE5CD4">
              <w:rPr>
                <w:sz w:val="24"/>
                <w:szCs w:val="24"/>
              </w:rPr>
              <w:t>2. Misamis Oriental</w:t>
            </w:r>
          </w:p>
        </w:tc>
        <w:tc>
          <w:tcPr>
            <w:tcW w:w="2610" w:type="dxa"/>
          </w:tcPr>
          <w:p w:rsidR="00EE5CD4" w:rsidRPr="00EE5CD4" w:rsidRDefault="00EE5CD4" w:rsidP="001957A2">
            <w:pPr>
              <w:jc w:val="center"/>
              <w:rPr>
                <w:sz w:val="24"/>
                <w:szCs w:val="24"/>
              </w:rPr>
            </w:pPr>
            <w:r w:rsidRPr="00EE5CD4">
              <w:rPr>
                <w:sz w:val="24"/>
                <w:szCs w:val="24"/>
              </w:rPr>
              <w:t>50</w:t>
            </w:r>
          </w:p>
        </w:tc>
        <w:tc>
          <w:tcPr>
            <w:tcW w:w="3348" w:type="dxa"/>
          </w:tcPr>
          <w:p w:rsidR="00EE5CD4" w:rsidRPr="00EE5CD4" w:rsidRDefault="002E49A7" w:rsidP="001957A2">
            <w:pPr>
              <w:jc w:val="center"/>
              <w:rPr>
                <w:sz w:val="24"/>
                <w:szCs w:val="24"/>
              </w:rPr>
            </w:pPr>
            <w:r>
              <w:rPr>
                <w:sz w:val="24"/>
                <w:szCs w:val="24"/>
              </w:rPr>
              <w:t>71</w:t>
            </w:r>
          </w:p>
        </w:tc>
      </w:tr>
      <w:tr w:rsidR="00EE5CD4" w:rsidRPr="00EE5CD4" w:rsidTr="00C3467A">
        <w:tc>
          <w:tcPr>
            <w:tcW w:w="3618" w:type="dxa"/>
          </w:tcPr>
          <w:p w:rsidR="00EE5CD4" w:rsidRPr="00EE5CD4" w:rsidRDefault="00EE5CD4" w:rsidP="001957A2">
            <w:pPr>
              <w:rPr>
                <w:sz w:val="24"/>
                <w:szCs w:val="24"/>
              </w:rPr>
            </w:pPr>
            <w:r w:rsidRPr="00EE5CD4">
              <w:rPr>
                <w:sz w:val="24"/>
                <w:szCs w:val="24"/>
              </w:rPr>
              <w:t>3.Misamis Occidental</w:t>
            </w:r>
          </w:p>
        </w:tc>
        <w:tc>
          <w:tcPr>
            <w:tcW w:w="2610" w:type="dxa"/>
          </w:tcPr>
          <w:p w:rsidR="00EE5CD4" w:rsidRPr="00EE5CD4" w:rsidRDefault="00EE5CD4" w:rsidP="001957A2">
            <w:pPr>
              <w:jc w:val="center"/>
              <w:rPr>
                <w:sz w:val="24"/>
                <w:szCs w:val="24"/>
              </w:rPr>
            </w:pPr>
            <w:r w:rsidRPr="00EE5CD4">
              <w:rPr>
                <w:sz w:val="24"/>
                <w:szCs w:val="24"/>
              </w:rPr>
              <w:t>75</w:t>
            </w:r>
          </w:p>
        </w:tc>
        <w:tc>
          <w:tcPr>
            <w:tcW w:w="3348" w:type="dxa"/>
          </w:tcPr>
          <w:p w:rsidR="00EE5CD4" w:rsidRPr="00EE5CD4" w:rsidRDefault="00EE5CD4" w:rsidP="001957A2">
            <w:pPr>
              <w:jc w:val="center"/>
              <w:rPr>
                <w:sz w:val="24"/>
                <w:szCs w:val="24"/>
              </w:rPr>
            </w:pPr>
            <w:r w:rsidRPr="002E49A7">
              <w:rPr>
                <w:color w:val="FF0000"/>
                <w:sz w:val="24"/>
                <w:szCs w:val="24"/>
              </w:rPr>
              <w:t>26</w:t>
            </w:r>
          </w:p>
        </w:tc>
      </w:tr>
    </w:tbl>
    <w:p w:rsidR="00EE5CD4" w:rsidRPr="00EE5CD4" w:rsidRDefault="00EE5CD4" w:rsidP="001957A2">
      <w:pPr>
        <w:pBdr>
          <w:top w:val="nil"/>
          <w:left w:val="nil"/>
          <w:bottom w:val="nil"/>
          <w:right w:val="nil"/>
          <w:between w:val="nil"/>
        </w:pBdr>
        <w:spacing w:before="0" w:after="0"/>
        <w:jc w:val="center"/>
        <w:rPr>
          <w:sz w:val="24"/>
          <w:szCs w:val="24"/>
        </w:rPr>
      </w:pPr>
    </w:p>
    <w:p w:rsidR="00EE5CD4" w:rsidRDefault="00EE5CD4">
      <w:pPr>
        <w:pBdr>
          <w:top w:val="nil"/>
          <w:left w:val="nil"/>
          <w:bottom w:val="nil"/>
          <w:right w:val="nil"/>
          <w:between w:val="nil"/>
        </w:pBdr>
        <w:spacing w:before="0" w:after="0"/>
        <w:rPr>
          <w:b/>
          <w:sz w:val="24"/>
          <w:szCs w:val="24"/>
        </w:rPr>
      </w:pPr>
    </w:p>
    <w:p w:rsidR="00EE5CD4" w:rsidRDefault="00EE5CD4">
      <w:pPr>
        <w:pBdr>
          <w:top w:val="nil"/>
          <w:left w:val="nil"/>
          <w:bottom w:val="nil"/>
          <w:right w:val="nil"/>
          <w:between w:val="nil"/>
        </w:pBdr>
        <w:spacing w:before="0" w:after="0"/>
        <w:rPr>
          <w:b/>
          <w:sz w:val="24"/>
          <w:szCs w:val="24"/>
        </w:rPr>
      </w:pPr>
    </w:p>
    <w:p w:rsidR="00C3467A" w:rsidRPr="00C3467A" w:rsidRDefault="00C13025" w:rsidP="00C13025">
      <w:pPr>
        <w:pBdr>
          <w:top w:val="nil"/>
          <w:left w:val="nil"/>
          <w:bottom w:val="nil"/>
          <w:right w:val="nil"/>
          <w:between w:val="nil"/>
        </w:pBdr>
        <w:spacing w:before="0" w:after="0"/>
        <w:rPr>
          <w:b/>
          <w:color w:val="000000"/>
          <w:sz w:val="24"/>
          <w:szCs w:val="24"/>
        </w:rPr>
      </w:pPr>
      <w:r>
        <w:rPr>
          <w:b/>
          <w:color w:val="000000"/>
          <w:sz w:val="24"/>
          <w:szCs w:val="24"/>
        </w:rPr>
        <w:t>III</w:t>
      </w:r>
      <w:r w:rsidR="00E16293">
        <w:rPr>
          <w:b/>
          <w:color w:val="000000"/>
          <w:sz w:val="24"/>
          <w:szCs w:val="24"/>
        </w:rPr>
        <w:t>.</w:t>
      </w:r>
      <w:r w:rsidR="00704B62" w:rsidRPr="00C13025">
        <w:rPr>
          <w:b/>
          <w:color w:val="000000"/>
          <w:sz w:val="24"/>
          <w:szCs w:val="24"/>
        </w:rPr>
        <w:t>BUILDING BUSINESS FRIENDLY AND COMPETITIVE LGUs</w:t>
      </w:r>
    </w:p>
    <w:p w:rsidR="00C3467A" w:rsidRPr="00C3467A" w:rsidRDefault="00C3467A" w:rsidP="00C3467A">
      <w:pPr>
        <w:pBdr>
          <w:top w:val="nil"/>
          <w:left w:val="nil"/>
          <w:bottom w:val="nil"/>
          <w:right w:val="nil"/>
          <w:between w:val="nil"/>
        </w:pBdr>
        <w:spacing w:before="0" w:after="0"/>
        <w:rPr>
          <w:b/>
          <w:color w:val="000000"/>
          <w:sz w:val="24"/>
          <w:szCs w:val="24"/>
        </w:rPr>
      </w:pPr>
    </w:p>
    <w:p w:rsidR="00C3467A" w:rsidRPr="004867F6" w:rsidRDefault="004867F6" w:rsidP="004867F6">
      <w:pPr>
        <w:pBdr>
          <w:top w:val="nil"/>
          <w:left w:val="nil"/>
          <w:bottom w:val="nil"/>
          <w:right w:val="nil"/>
          <w:between w:val="nil"/>
        </w:pBdr>
        <w:spacing w:before="0" w:after="0"/>
        <w:rPr>
          <w:b/>
          <w:color w:val="000000"/>
          <w:sz w:val="24"/>
          <w:szCs w:val="24"/>
        </w:rPr>
      </w:pPr>
      <w:r>
        <w:rPr>
          <w:b/>
          <w:color w:val="000000"/>
          <w:sz w:val="24"/>
          <w:szCs w:val="24"/>
        </w:rPr>
        <w:t>1.</w:t>
      </w:r>
      <w:r w:rsidR="00C3467A" w:rsidRPr="004867F6">
        <w:rPr>
          <w:b/>
          <w:color w:val="000000"/>
          <w:sz w:val="24"/>
          <w:szCs w:val="24"/>
        </w:rPr>
        <w:t>RS4LG Review and Assessment –</w:t>
      </w:r>
    </w:p>
    <w:p w:rsidR="00C3467A" w:rsidRPr="00C3467A" w:rsidRDefault="00C3467A" w:rsidP="00C3467A">
      <w:pPr>
        <w:pBdr>
          <w:top w:val="nil"/>
          <w:left w:val="nil"/>
          <w:bottom w:val="nil"/>
          <w:right w:val="nil"/>
          <w:between w:val="nil"/>
        </w:pBdr>
        <w:spacing w:before="0" w:after="0"/>
        <w:rPr>
          <w:b/>
          <w:color w:val="000000"/>
          <w:sz w:val="24"/>
          <w:szCs w:val="24"/>
        </w:rPr>
      </w:pPr>
    </w:p>
    <w:p w:rsidR="00C3467A" w:rsidRPr="00C13025" w:rsidRDefault="00C3467A" w:rsidP="004867F6">
      <w:pPr>
        <w:pBdr>
          <w:top w:val="nil"/>
          <w:left w:val="nil"/>
          <w:bottom w:val="nil"/>
          <w:right w:val="nil"/>
          <w:between w:val="nil"/>
        </w:pBdr>
        <w:spacing w:before="0" w:after="0"/>
        <w:ind w:firstLine="720"/>
        <w:jc w:val="both"/>
        <w:rPr>
          <w:color w:val="000000"/>
          <w:sz w:val="24"/>
          <w:szCs w:val="24"/>
        </w:rPr>
      </w:pPr>
      <w:r w:rsidRPr="00C13025">
        <w:rPr>
          <w:color w:val="000000"/>
          <w:sz w:val="24"/>
          <w:szCs w:val="24"/>
        </w:rPr>
        <w:t>Successfully conducted, in two(2) batches,  the review and assessment of RS4LG Program to thirty-four (34) cities and municipalities, last February 21-22 at the Malberry Suites, Cagayan de Oro City. Funds used from this activity came from funds of CY 2017.</w:t>
      </w:r>
    </w:p>
    <w:p w:rsidR="00C3467A" w:rsidRPr="00C3467A" w:rsidRDefault="00C3467A" w:rsidP="004867F6">
      <w:pPr>
        <w:pBdr>
          <w:top w:val="nil"/>
          <w:left w:val="nil"/>
          <w:bottom w:val="nil"/>
          <w:right w:val="nil"/>
          <w:between w:val="nil"/>
        </w:pBdr>
        <w:spacing w:before="0" w:after="0"/>
        <w:jc w:val="both"/>
        <w:rPr>
          <w:b/>
          <w:color w:val="000000"/>
          <w:sz w:val="24"/>
          <w:szCs w:val="24"/>
        </w:rPr>
      </w:pPr>
    </w:p>
    <w:p w:rsidR="00C3467A" w:rsidRPr="004867F6" w:rsidRDefault="00C3467A" w:rsidP="004867F6">
      <w:pPr>
        <w:pBdr>
          <w:top w:val="nil"/>
          <w:left w:val="nil"/>
          <w:bottom w:val="nil"/>
          <w:right w:val="nil"/>
          <w:between w:val="nil"/>
        </w:pBdr>
        <w:spacing w:before="0" w:after="0"/>
        <w:ind w:firstLine="720"/>
        <w:jc w:val="both"/>
        <w:rPr>
          <w:color w:val="000000" w:themeColor="text1"/>
          <w:sz w:val="24"/>
          <w:szCs w:val="24"/>
        </w:rPr>
      </w:pPr>
      <w:r w:rsidRPr="004867F6">
        <w:rPr>
          <w:color w:val="000000" w:themeColor="text1"/>
          <w:sz w:val="24"/>
          <w:szCs w:val="24"/>
        </w:rPr>
        <w:t>We also monitored compliance of LGUs on the revised standard of BPLS. As of this date, 58 cities and municipalities were compliant, 6 non-compliant and 29</w:t>
      </w:r>
      <w:r w:rsidR="00D02312" w:rsidRPr="004867F6">
        <w:rPr>
          <w:color w:val="000000" w:themeColor="text1"/>
          <w:sz w:val="24"/>
          <w:szCs w:val="24"/>
        </w:rPr>
        <w:t xml:space="preserve"> have</w:t>
      </w:r>
      <w:r w:rsidRPr="004867F6">
        <w:rPr>
          <w:color w:val="000000" w:themeColor="text1"/>
          <w:sz w:val="24"/>
          <w:szCs w:val="24"/>
        </w:rPr>
        <w:t xml:space="preserve"> no report based on the 3rd quarter online monitoring report.</w:t>
      </w:r>
    </w:p>
    <w:p w:rsidR="00C3467A" w:rsidRPr="00C13025" w:rsidRDefault="00C3467A" w:rsidP="00C3467A">
      <w:pPr>
        <w:pBdr>
          <w:top w:val="nil"/>
          <w:left w:val="nil"/>
          <w:bottom w:val="nil"/>
          <w:right w:val="nil"/>
          <w:between w:val="nil"/>
        </w:pBdr>
        <w:spacing w:before="0" w:after="0"/>
        <w:rPr>
          <w:color w:val="000000"/>
          <w:sz w:val="24"/>
          <w:szCs w:val="24"/>
        </w:rPr>
      </w:pPr>
    </w:p>
    <w:p w:rsidR="00C3467A" w:rsidRDefault="00C3467A" w:rsidP="00941122">
      <w:pPr>
        <w:pBdr>
          <w:top w:val="nil"/>
          <w:left w:val="nil"/>
          <w:bottom w:val="nil"/>
          <w:right w:val="nil"/>
          <w:between w:val="nil"/>
        </w:pBdr>
        <w:spacing w:before="0" w:after="0"/>
        <w:jc w:val="both"/>
        <w:rPr>
          <w:b/>
          <w:color w:val="000000"/>
          <w:sz w:val="24"/>
          <w:szCs w:val="24"/>
        </w:rPr>
      </w:pPr>
    </w:p>
    <w:p w:rsidR="00C3467A" w:rsidRPr="00C3467A" w:rsidRDefault="009F05B0" w:rsidP="00C3467A">
      <w:pPr>
        <w:pBdr>
          <w:top w:val="nil"/>
          <w:left w:val="nil"/>
          <w:bottom w:val="nil"/>
          <w:right w:val="nil"/>
          <w:between w:val="nil"/>
        </w:pBdr>
        <w:spacing w:before="0" w:after="0"/>
        <w:rPr>
          <w:color w:val="000000"/>
          <w:sz w:val="24"/>
          <w:szCs w:val="24"/>
        </w:rPr>
      </w:pPr>
      <w:r>
        <w:rPr>
          <w:b/>
          <w:color w:val="000000"/>
          <w:sz w:val="24"/>
          <w:szCs w:val="24"/>
        </w:rPr>
        <w:t>2.</w:t>
      </w:r>
      <w:r w:rsidR="00C3467A" w:rsidRPr="00C3467A">
        <w:rPr>
          <w:b/>
          <w:color w:val="000000"/>
          <w:sz w:val="24"/>
          <w:szCs w:val="24"/>
        </w:rPr>
        <w:t xml:space="preserve"> </w:t>
      </w:r>
      <w:r w:rsidR="00C3467A" w:rsidRPr="009A4AD5">
        <w:rPr>
          <w:b/>
          <w:color w:val="000000"/>
          <w:sz w:val="24"/>
          <w:szCs w:val="24"/>
        </w:rPr>
        <w:t>Focus Group Discussion on the Development of Policy on the Integration of Barangay Clearances and Fees in the LGU Permitting Process</w:t>
      </w:r>
      <w:r w:rsidR="00C3467A" w:rsidRPr="00C3467A">
        <w:rPr>
          <w:color w:val="000000"/>
          <w:sz w:val="24"/>
          <w:szCs w:val="24"/>
        </w:rPr>
        <w:t xml:space="preserve"> </w:t>
      </w:r>
    </w:p>
    <w:p w:rsidR="00C3467A" w:rsidRPr="00C3467A" w:rsidRDefault="00C3467A" w:rsidP="00C3467A">
      <w:pPr>
        <w:pBdr>
          <w:top w:val="nil"/>
          <w:left w:val="nil"/>
          <w:bottom w:val="nil"/>
          <w:right w:val="nil"/>
          <w:between w:val="nil"/>
        </w:pBdr>
        <w:spacing w:before="0" w:after="0"/>
        <w:rPr>
          <w:color w:val="000000"/>
          <w:sz w:val="24"/>
          <w:szCs w:val="24"/>
        </w:rPr>
      </w:pPr>
    </w:p>
    <w:p w:rsidR="00C3467A" w:rsidRPr="00C3467A" w:rsidRDefault="00C3467A" w:rsidP="004867F6">
      <w:pPr>
        <w:pBdr>
          <w:top w:val="nil"/>
          <w:left w:val="nil"/>
          <w:bottom w:val="nil"/>
          <w:right w:val="nil"/>
          <w:between w:val="nil"/>
        </w:pBdr>
        <w:spacing w:before="0" w:after="0"/>
        <w:jc w:val="both"/>
        <w:rPr>
          <w:color w:val="000000"/>
          <w:sz w:val="24"/>
          <w:szCs w:val="24"/>
        </w:rPr>
      </w:pPr>
      <w:r w:rsidRPr="00C3467A">
        <w:rPr>
          <w:color w:val="000000"/>
          <w:sz w:val="24"/>
          <w:szCs w:val="24"/>
        </w:rPr>
        <w:tab/>
        <w:t xml:space="preserve">The 1-Day Focus Group Discussion was conducted last July 20, 2018 at the Dynasty Court Hotel. </w:t>
      </w:r>
      <w:r w:rsidR="00FA3938">
        <w:rPr>
          <w:color w:val="000000"/>
          <w:sz w:val="24"/>
          <w:szCs w:val="24"/>
        </w:rPr>
        <w:t xml:space="preserve">A total of 37 participants from </w:t>
      </w:r>
      <w:r w:rsidRPr="00C3467A">
        <w:rPr>
          <w:color w:val="000000"/>
          <w:sz w:val="24"/>
          <w:szCs w:val="24"/>
        </w:rPr>
        <w:t>the DILG Central Office, Cagayan de Oro City, El Salvador City, and Gingoog City were in attendance.</w:t>
      </w:r>
    </w:p>
    <w:p w:rsidR="00C3467A" w:rsidRPr="00C3467A" w:rsidRDefault="00C3467A" w:rsidP="004867F6">
      <w:pPr>
        <w:pBdr>
          <w:top w:val="nil"/>
          <w:left w:val="nil"/>
          <w:bottom w:val="nil"/>
          <w:right w:val="nil"/>
          <w:between w:val="nil"/>
        </w:pBdr>
        <w:spacing w:before="0" w:after="0"/>
        <w:jc w:val="both"/>
        <w:rPr>
          <w:color w:val="000000"/>
          <w:sz w:val="24"/>
          <w:szCs w:val="24"/>
        </w:rPr>
      </w:pPr>
      <w:r w:rsidRPr="00C3467A">
        <w:rPr>
          <w:color w:val="000000"/>
          <w:sz w:val="24"/>
          <w:szCs w:val="24"/>
        </w:rPr>
        <w:tab/>
      </w:r>
    </w:p>
    <w:p w:rsidR="00C3467A" w:rsidRPr="00C3467A" w:rsidRDefault="00C3467A" w:rsidP="00C3467A">
      <w:pPr>
        <w:pBdr>
          <w:top w:val="nil"/>
          <w:left w:val="nil"/>
          <w:bottom w:val="nil"/>
          <w:right w:val="nil"/>
          <w:between w:val="nil"/>
        </w:pBdr>
        <w:spacing w:before="0" w:after="0"/>
        <w:rPr>
          <w:b/>
          <w:color w:val="000000"/>
          <w:sz w:val="24"/>
          <w:szCs w:val="24"/>
        </w:rPr>
      </w:pPr>
    </w:p>
    <w:p w:rsidR="004867F6" w:rsidRDefault="009F05B0" w:rsidP="00C43428">
      <w:pPr>
        <w:pBdr>
          <w:top w:val="nil"/>
          <w:left w:val="nil"/>
          <w:bottom w:val="nil"/>
          <w:right w:val="nil"/>
          <w:between w:val="nil"/>
        </w:pBdr>
        <w:spacing w:before="0" w:after="0"/>
        <w:jc w:val="both"/>
        <w:rPr>
          <w:b/>
          <w:color w:val="000000"/>
          <w:sz w:val="24"/>
          <w:szCs w:val="24"/>
        </w:rPr>
      </w:pPr>
      <w:r>
        <w:rPr>
          <w:b/>
          <w:color w:val="000000"/>
          <w:sz w:val="24"/>
          <w:szCs w:val="24"/>
        </w:rPr>
        <w:t>3.</w:t>
      </w:r>
      <w:r w:rsidR="00C3467A" w:rsidRPr="009A4AD5">
        <w:rPr>
          <w:b/>
          <w:color w:val="000000"/>
          <w:sz w:val="24"/>
          <w:szCs w:val="24"/>
        </w:rPr>
        <w:t>Electronic Business Permit Licensing User Training</w:t>
      </w:r>
      <w:r w:rsidR="00C3467A" w:rsidRPr="009A4AD5">
        <w:rPr>
          <w:color w:val="000000"/>
          <w:sz w:val="24"/>
          <w:szCs w:val="24"/>
        </w:rPr>
        <w:t xml:space="preserve"> </w:t>
      </w:r>
      <w:r w:rsidR="00F018BA">
        <w:rPr>
          <w:b/>
          <w:color w:val="000000"/>
          <w:sz w:val="24"/>
          <w:szCs w:val="24"/>
        </w:rPr>
        <w:t xml:space="preserve">- </w:t>
      </w:r>
      <w:r w:rsidR="009A4AD5" w:rsidRPr="00C43428">
        <w:rPr>
          <w:b/>
          <w:color w:val="000000"/>
          <w:sz w:val="24"/>
          <w:szCs w:val="24"/>
        </w:rPr>
        <w:t xml:space="preserve"> </w:t>
      </w:r>
    </w:p>
    <w:p w:rsidR="004867F6" w:rsidRDefault="004867F6" w:rsidP="00C43428">
      <w:pPr>
        <w:pBdr>
          <w:top w:val="nil"/>
          <w:left w:val="nil"/>
          <w:bottom w:val="nil"/>
          <w:right w:val="nil"/>
          <w:between w:val="nil"/>
        </w:pBdr>
        <w:spacing w:before="0" w:after="0"/>
        <w:jc w:val="both"/>
        <w:rPr>
          <w:b/>
          <w:color w:val="000000"/>
          <w:sz w:val="24"/>
          <w:szCs w:val="24"/>
        </w:rPr>
      </w:pPr>
    </w:p>
    <w:p w:rsidR="00C3467A" w:rsidRDefault="009A4AD5" w:rsidP="004867F6">
      <w:pPr>
        <w:pBdr>
          <w:top w:val="nil"/>
          <w:left w:val="nil"/>
          <w:bottom w:val="nil"/>
          <w:right w:val="nil"/>
          <w:between w:val="nil"/>
        </w:pBdr>
        <w:spacing w:before="0" w:after="0"/>
        <w:ind w:firstLine="720"/>
        <w:jc w:val="both"/>
        <w:rPr>
          <w:color w:val="000000"/>
          <w:sz w:val="24"/>
          <w:szCs w:val="24"/>
        </w:rPr>
      </w:pPr>
      <w:r w:rsidRPr="00C43428">
        <w:rPr>
          <w:b/>
          <w:color w:val="000000"/>
          <w:sz w:val="24"/>
          <w:szCs w:val="24"/>
        </w:rPr>
        <w:t>BPLS automation training</w:t>
      </w:r>
      <w:r w:rsidRPr="009A4AD5">
        <w:rPr>
          <w:color w:val="000000"/>
          <w:sz w:val="24"/>
          <w:szCs w:val="24"/>
        </w:rPr>
        <w:t xml:space="preserve"> was conducted last  August 7-10, 2018 . The recipients of the said activity included the following:</w:t>
      </w:r>
    </w:p>
    <w:p w:rsidR="009A4AD5" w:rsidRDefault="009A4AD5" w:rsidP="009A4AD5">
      <w:pPr>
        <w:pBdr>
          <w:top w:val="nil"/>
          <w:left w:val="nil"/>
          <w:bottom w:val="nil"/>
          <w:right w:val="nil"/>
          <w:between w:val="nil"/>
        </w:pBdr>
        <w:spacing w:before="0" w:after="0"/>
        <w:rPr>
          <w:color w:val="000000"/>
          <w:sz w:val="24"/>
          <w:szCs w:val="24"/>
        </w:rPr>
      </w:pPr>
    </w:p>
    <w:p w:rsidR="007F455B" w:rsidRPr="009A4AD5" w:rsidRDefault="009A4AD5" w:rsidP="009A4AD5">
      <w:pPr>
        <w:pBdr>
          <w:top w:val="nil"/>
          <w:left w:val="nil"/>
          <w:bottom w:val="nil"/>
          <w:right w:val="nil"/>
          <w:between w:val="nil"/>
        </w:pBdr>
        <w:spacing w:before="0" w:after="0"/>
        <w:rPr>
          <w:color w:val="000000"/>
          <w:sz w:val="24"/>
          <w:szCs w:val="24"/>
        </w:rPr>
      </w:pPr>
      <w:r w:rsidRPr="009A4AD5">
        <w:rPr>
          <w:color w:val="000000"/>
          <w:sz w:val="24"/>
          <w:szCs w:val="24"/>
        </w:rPr>
        <w:t>Iligan City, Valencia City, Tangub City, Mambajao, Camiguin, Mahinog, Camiguin, Opol, Misamis Oriental, Lala , Lanao del Norte, Clarin, Misamis Occidental</w:t>
      </w:r>
    </w:p>
    <w:p w:rsidR="009A4AD5" w:rsidRPr="009A4AD5" w:rsidRDefault="009A4AD5" w:rsidP="009A4AD5">
      <w:pPr>
        <w:pBdr>
          <w:top w:val="nil"/>
          <w:left w:val="nil"/>
          <w:bottom w:val="nil"/>
          <w:right w:val="nil"/>
          <w:between w:val="nil"/>
        </w:pBdr>
        <w:spacing w:before="0" w:after="0"/>
        <w:ind w:left="360"/>
        <w:rPr>
          <w:color w:val="000000"/>
          <w:sz w:val="24"/>
          <w:szCs w:val="24"/>
        </w:rPr>
      </w:pPr>
    </w:p>
    <w:p w:rsidR="00C3467A" w:rsidRPr="00C3467A" w:rsidRDefault="00C3467A" w:rsidP="00C3467A">
      <w:pPr>
        <w:pBdr>
          <w:top w:val="nil"/>
          <w:left w:val="nil"/>
          <w:bottom w:val="nil"/>
          <w:right w:val="nil"/>
          <w:between w:val="nil"/>
        </w:pBdr>
        <w:spacing w:before="0" w:after="0"/>
        <w:rPr>
          <w:b/>
          <w:color w:val="000000"/>
          <w:sz w:val="24"/>
          <w:szCs w:val="24"/>
        </w:rPr>
      </w:pPr>
    </w:p>
    <w:p w:rsidR="00C3467A" w:rsidRPr="00C3467A" w:rsidRDefault="009F05B0" w:rsidP="00C3467A">
      <w:pPr>
        <w:pBdr>
          <w:top w:val="nil"/>
          <w:left w:val="nil"/>
          <w:bottom w:val="nil"/>
          <w:right w:val="nil"/>
          <w:between w:val="nil"/>
        </w:pBdr>
        <w:spacing w:before="0" w:after="0"/>
        <w:rPr>
          <w:b/>
          <w:color w:val="000000"/>
          <w:sz w:val="24"/>
          <w:szCs w:val="24"/>
        </w:rPr>
      </w:pPr>
      <w:r>
        <w:rPr>
          <w:b/>
          <w:color w:val="000000"/>
          <w:sz w:val="24"/>
          <w:szCs w:val="24"/>
        </w:rPr>
        <w:t>4.</w:t>
      </w:r>
      <w:r w:rsidR="00C3467A" w:rsidRPr="00C3467A">
        <w:rPr>
          <w:b/>
          <w:color w:val="000000"/>
          <w:sz w:val="24"/>
          <w:szCs w:val="24"/>
        </w:rPr>
        <w:t xml:space="preserve">  Enhanced Feasibility Study Writeshop/Workshop </w:t>
      </w:r>
    </w:p>
    <w:p w:rsidR="00C3467A" w:rsidRPr="00C3467A" w:rsidRDefault="00C3467A" w:rsidP="00C3467A">
      <w:pPr>
        <w:pBdr>
          <w:top w:val="nil"/>
          <w:left w:val="nil"/>
          <w:bottom w:val="nil"/>
          <w:right w:val="nil"/>
          <w:between w:val="nil"/>
        </w:pBdr>
        <w:spacing w:before="0" w:after="0"/>
        <w:rPr>
          <w:b/>
          <w:color w:val="000000"/>
          <w:sz w:val="24"/>
          <w:szCs w:val="24"/>
        </w:rPr>
      </w:pPr>
    </w:p>
    <w:p w:rsidR="00C3467A" w:rsidRPr="00C3467A" w:rsidRDefault="00C3467A" w:rsidP="004867F6">
      <w:pPr>
        <w:pBdr>
          <w:top w:val="nil"/>
          <w:left w:val="nil"/>
          <w:bottom w:val="nil"/>
          <w:right w:val="nil"/>
          <w:between w:val="nil"/>
        </w:pBdr>
        <w:spacing w:before="0" w:after="0"/>
        <w:jc w:val="both"/>
        <w:rPr>
          <w:color w:val="000000"/>
          <w:sz w:val="24"/>
          <w:szCs w:val="24"/>
        </w:rPr>
      </w:pPr>
      <w:r w:rsidRPr="00C3467A">
        <w:rPr>
          <w:b/>
          <w:color w:val="000000"/>
          <w:sz w:val="24"/>
          <w:szCs w:val="24"/>
        </w:rPr>
        <w:tab/>
      </w:r>
      <w:r w:rsidRPr="00C3467A">
        <w:rPr>
          <w:color w:val="000000"/>
          <w:sz w:val="24"/>
          <w:szCs w:val="24"/>
        </w:rPr>
        <w:t xml:space="preserve">Last September 17-21, a Writeshop-Workshop on Enhanced Feasibility Study was conducted at Hotel Koresco, Cagayan de Oro City. A total of 26 participants comprised of SP/SB Chair on Economic Affairs, Local Engineer, Local Planning Officer, Local Economic and Investment Promotions Officer, Local Accountant, Local Budget Officer, and other technical </w:t>
      </w:r>
      <w:r w:rsidRPr="00C3467A">
        <w:rPr>
          <w:color w:val="000000"/>
          <w:sz w:val="24"/>
          <w:szCs w:val="24"/>
        </w:rPr>
        <w:lastRenderedPageBreak/>
        <w:t>staff from the nine target cities and municipalities namely: Malibog,</w:t>
      </w:r>
      <w:r w:rsidR="00335050">
        <w:rPr>
          <w:color w:val="000000"/>
          <w:sz w:val="24"/>
          <w:szCs w:val="24"/>
        </w:rPr>
        <w:t xml:space="preserve"> Bukidnon, Kapatagan, Lanao del Norte,</w:t>
      </w:r>
      <w:r w:rsidRPr="00C3467A">
        <w:rPr>
          <w:color w:val="000000"/>
          <w:sz w:val="24"/>
          <w:szCs w:val="24"/>
        </w:rPr>
        <w:t xml:space="preserve"> Linamon,</w:t>
      </w:r>
      <w:r w:rsidR="00335050">
        <w:rPr>
          <w:color w:val="000000"/>
          <w:sz w:val="24"/>
          <w:szCs w:val="24"/>
        </w:rPr>
        <w:t xml:space="preserve"> Lanao del Norte,</w:t>
      </w:r>
      <w:r w:rsidRPr="00C3467A">
        <w:rPr>
          <w:color w:val="000000"/>
          <w:sz w:val="24"/>
          <w:szCs w:val="24"/>
        </w:rPr>
        <w:t xml:space="preserve"> Kolambugan,</w:t>
      </w:r>
      <w:r w:rsidR="00335050">
        <w:rPr>
          <w:color w:val="000000"/>
          <w:sz w:val="24"/>
          <w:szCs w:val="24"/>
        </w:rPr>
        <w:t xml:space="preserve"> Lanao del Norte,</w:t>
      </w:r>
      <w:r w:rsidRPr="00C3467A">
        <w:rPr>
          <w:color w:val="000000"/>
          <w:sz w:val="24"/>
          <w:szCs w:val="24"/>
        </w:rPr>
        <w:t xml:space="preserve"> Mambajao, </w:t>
      </w:r>
      <w:r w:rsidR="00335050">
        <w:rPr>
          <w:color w:val="000000"/>
          <w:sz w:val="24"/>
          <w:szCs w:val="24"/>
        </w:rPr>
        <w:t xml:space="preserve">Camiguin, </w:t>
      </w:r>
      <w:r w:rsidRPr="00C3467A">
        <w:rPr>
          <w:color w:val="000000"/>
          <w:sz w:val="24"/>
          <w:szCs w:val="24"/>
        </w:rPr>
        <w:t xml:space="preserve">Villanueva, </w:t>
      </w:r>
      <w:r w:rsidR="00335050">
        <w:rPr>
          <w:color w:val="000000"/>
          <w:sz w:val="24"/>
          <w:szCs w:val="24"/>
        </w:rPr>
        <w:t xml:space="preserve">Misamis Oriental, Ozamiz City,  </w:t>
      </w:r>
      <w:r w:rsidRPr="00C3467A">
        <w:rPr>
          <w:color w:val="000000"/>
          <w:sz w:val="24"/>
          <w:szCs w:val="24"/>
        </w:rPr>
        <w:t xml:space="preserve">Tangub </w:t>
      </w:r>
      <w:r w:rsidR="00335050">
        <w:rPr>
          <w:color w:val="000000"/>
          <w:sz w:val="24"/>
          <w:szCs w:val="24"/>
        </w:rPr>
        <w:t xml:space="preserve"> City, </w:t>
      </w:r>
      <w:r w:rsidRPr="00C3467A">
        <w:rPr>
          <w:color w:val="000000"/>
          <w:sz w:val="24"/>
          <w:szCs w:val="24"/>
        </w:rPr>
        <w:t xml:space="preserve">and El Salvador City. </w:t>
      </w:r>
    </w:p>
    <w:p w:rsidR="00C3467A" w:rsidRPr="00C3467A" w:rsidRDefault="00C3467A" w:rsidP="00C3467A">
      <w:pPr>
        <w:pBdr>
          <w:top w:val="nil"/>
          <w:left w:val="nil"/>
          <w:bottom w:val="nil"/>
          <w:right w:val="nil"/>
          <w:between w:val="nil"/>
        </w:pBdr>
        <w:spacing w:before="0" w:after="0"/>
        <w:jc w:val="both"/>
        <w:rPr>
          <w:color w:val="000000"/>
          <w:sz w:val="24"/>
          <w:szCs w:val="24"/>
        </w:rPr>
      </w:pPr>
    </w:p>
    <w:p w:rsidR="00486913" w:rsidRPr="00486913" w:rsidRDefault="009F05B0" w:rsidP="00486913">
      <w:pPr>
        <w:pBdr>
          <w:top w:val="nil"/>
          <w:left w:val="nil"/>
          <w:bottom w:val="nil"/>
          <w:right w:val="nil"/>
          <w:between w:val="nil"/>
        </w:pBdr>
        <w:spacing w:before="0" w:after="0"/>
        <w:jc w:val="both"/>
        <w:rPr>
          <w:b/>
          <w:color w:val="000000"/>
          <w:sz w:val="24"/>
          <w:szCs w:val="24"/>
        </w:rPr>
      </w:pPr>
      <w:r>
        <w:rPr>
          <w:color w:val="000000"/>
          <w:sz w:val="24"/>
          <w:szCs w:val="24"/>
        </w:rPr>
        <w:t>5.</w:t>
      </w:r>
      <w:r w:rsidR="00486913">
        <w:rPr>
          <w:color w:val="000000"/>
          <w:sz w:val="24"/>
          <w:szCs w:val="24"/>
        </w:rPr>
        <w:t xml:space="preserve">  </w:t>
      </w:r>
      <w:r w:rsidR="00486913" w:rsidRPr="00486913">
        <w:rPr>
          <w:b/>
          <w:color w:val="000000"/>
          <w:sz w:val="24"/>
          <w:szCs w:val="24"/>
        </w:rPr>
        <w:t>Regional Forum for Business Consortium</w:t>
      </w:r>
    </w:p>
    <w:p w:rsidR="00486913" w:rsidRDefault="00486913" w:rsidP="00486913">
      <w:pPr>
        <w:pBdr>
          <w:top w:val="nil"/>
          <w:left w:val="nil"/>
          <w:bottom w:val="nil"/>
          <w:right w:val="nil"/>
          <w:between w:val="nil"/>
        </w:pBdr>
        <w:spacing w:before="0" w:after="0"/>
        <w:jc w:val="both"/>
        <w:rPr>
          <w:color w:val="000000"/>
          <w:sz w:val="24"/>
          <w:szCs w:val="24"/>
        </w:rPr>
      </w:pPr>
    </w:p>
    <w:p w:rsidR="00486913" w:rsidRDefault="00486913" w:rsidP="004867F6">
      <w:pPr>
        <w:pBdr>
          <w:top w:val="nil"/>
          <w:left w:val="nil"/>
          <w:bottom w:val="nil"/>
          <w:right w:val="nil"/>
          <w:between w:val="nil"/>
        </w:pBdr>
        <w:spacing w:before="0" w:after="0"/>
        <w:ind w:firstLine="720"/>
        <w:jc w:val="both"/>
        <w:rPr>
          <w:color w:val="000000"/>
          <w:sz w:val="24"/>
          <w:szCs w:val="24"/>
        </w:rPr>
      </w:pPr>
      <w:r w:rsidRPr="00486913">
        <w:rPr>
          <w:color w:val="000000"/>
          <w:sz w:val="24"/>
          <w:szCs w:val="24"/>
        </w:rPr>
        <w:t xml:space="preserve">The 1-Day Regional Forum for Business Consortium conducted last July 19, </w:t>
      </w:r>
      <w:r w:rsidR="001B0BEB">
        <w:rPr>
          <w:color w:val="000000"/>
          <w:sz w:val="24"/>
          <w:szCs w:val="24"/>
        </w:rPr>
        <w:t>2018 at The Dynasty Court Hotel. The activity aimed to make</w:t>
      </w:r>
      <w:r w:rsidRPr="00486913">
        <w:rPr>
          <w:color w:val="000000"/>
          <w:sz w:val="24"/>
          <w:szCs w:val="24"/>
        </w:rPr>
        <w:t xml:space="preserve"> services and developments more responsive to local needs by encouraging regional business developers/ consortium to diversify into more locally project based on LGU P4 portal results.</w:t>
      </w:r>
    </w:p>
    <w:p w:rsidR="00486913" w:rsidRPr="00486913" w:rsidRDefault="00486913" w:rsidP="004867F6">
      <w:pPr>
        <w:pBdr>
          <w:top w:val="nil"/>
          <w:left w:val="nil"/>
          <w:bottom w:val="nil"/>
          <w:right w:val="nil"/>
          <w:between w:val="nil"/>
        </w:pBdr>
        <w:spacing w:before="0" w:after="0"/>
        <w:ind w:firstLine="720"/>
        <w:jc w:val="both"/>
        <w:rPr>
          <w:color w:val="000000"/>
          <w:sz w:val="24"/>
          <w:szCs w:val="24"/>
        </w:rPr>
      </w:pPr>
    </w:p>
    <w:p w:rsidR="00486913" w:rsidRDefault="00486913" w:rsidP="004867F6">
      <w:pPr>
        <w:pBdr>
          <w:top w:val="nil"/>
          <w:left w:val="nil"/>
          <w:bottom w:val="nil"/>
          <w:right w:val="nil"/>
          <w:between w:val="nil"/>
        </w:pBdr>
        <w:spacing w:before="0" w:after="0"/>
        <w:jc w:val="both"/>
        <w:rPr>
          <w:color w:val="000000"/>
          <w:sz w:val="24"/>
          <w:szCs w:val="24"/>
        </w:rPr>
      </w:pPr>
      <w:r w:rsidRPr="00486913">
        <w:rPr>
          <w:color w:val="000000"/>
          <w:sz w:val="24"/>
          <w:szCs w:val="24"/>
        </w:rPr>
        <w:t>A total of 47 participants from the different National Government Agencies, private business sector entities and selected LGUs were in attendance.</w:t>
      </w:r>
    </w:p>
    <w:p w:rsidR="00486913" w:rsidRPr="00486913" w:rsidRDefault="00486913" w:rsidP="004867F6">
      <w:pPr>
        <w:pBdr>
          <w:top w:val="nil"/>
          <w:left w:val="nil"/>
          <w:bottom w:val="nil"/>
          <w:right w:val="nil"/>
          <w:between w:val="nil"/>
        </w:pBdr>
        <w:spacing w:before="0" w:after="0"/>
        <w:jc w:val="both"/>
        <w:rPr>
          <w:color w:val="000000"/>
          <w:sz w:val="24"/>
          <w:szCs w:val="24"/>
        </w:rPr>
      </w:pPr>
      <w:r w:rsidRPr="00486913">
        <w:rPr>
          <w:color w:val="000000"/>
          <w:sz w:val="24"/>
          <w:szCs w:val="24"/>
        </w:rPr>
        <w:t xml:space="preserve"> </w:t>
      </w:r>
    </w:p>
    <w:p w:rsidR="00C43428" w:rsidRDefault="00486913" w:rsidP="00486913">
      <w:pPr>
        <w:pBdr>
          <w:top w:val="nil"/>
          <w:left w:val="nil"/>
          <w:bottom w:val="nil"/>
          <w:right w:val="nil"/>
          <w:between w:val="nil"/>
        </w:pBdr>
        <w:spacing w:before="0" w:after="0"/>
        <w:jc w:val="both"/>
        <w:rPr>
          <w:color w:val="000000"/>
          <w:sz w:val="24"/>
          <w:szCs w:val="24"/>
        </w:rPr>
      </w:pPr>
      <w:r w:rsidRPr="00486913">
        <w:rPr>
          <w:color w:val="000000"/>
          <w:sz w:val="24"/>
          <w:szCs w:val="24"/>
        </w:rPr>
        <w:tab/>
      </w:r>
    </w:p>
    <w:p w:rsidR="00C43428" w:rsidRPr="00C43428" w:rsidRDefault="009F05B0" w:rsidP="00C43428">
      <w:pPr>
        <w:pBdr>
          <w:top w:val="nil"/>
          <w:left w:val="nil"/>
          <w:bottom w:val="nil"/>
          <w:right w:val="nil"/>
          <w:between w:val="nil"/>
        </w:pBdr>
        <w:spacing w:before="0" w:after="0"/>
        <w:jc w:val="both"/>
        <w:rPr>
          <w:b/>
          <w:color w:val="000000"/>
          <w:sz w:val="24"/>
          <w:szCs w:val="24"/>
        </w:rPr>
      </w:pPr>
      <w:r>
        <w:rPr>
          <w:b/>
          <w:color w:val="000000"/>
          <w:sz w:val="24"/>
          <w:szCs w:val="24"/>
        </w:rPr>
        <w:t xml:space="preserve">6. </w:t>
      </w:r>
      <w:r w:rsidR="00C43428" w:rsidRPr="00C43428">
        <w:rPr>
          <w:b/>
          <w:color w:val="000000"/>
          <w:sz w:val="24"/>
          <w:szCs w:val="24"/>
        </w:rPr>
        <w:t xml:space="preserve">Training on Construction Permitting Process- </w:t>
      </w:r>
    </w:p>
    <w:p w:rsidR="00C43428" w:rsidRPr="00C43428" w:rsidRDefault="00C43428" w:rsidP="00C43428">
      <w:pPr>
        <w:pBdr>
          <w:top w:val="nil"/>
          <w:left w:val="nil"/>
          <w:bottom w:val="nil"/>
          <w:right w:val="nil"/>
          <w:between w:val="nil"/>
        </w:pBdr>
        <w:spacing w:before="0" w:after="0"/>
        <w:jc w:val="both"/>
        <w:rPr>
          <w:color w:val="000000"/>
          <w:sz w:val="24"/>
          <w:szCs w:val="24"/>
        </w:rPr>
      </w:pPr>
    </w:p>
    <w:p w:rsidR="00C43428" w:rsidRPr="00C43428" w:rsidRDefault="00C43428" w:rsidP="00C43428">
      <w:pPr>
        <w:pBdr>
          <w:top w:val="nil"/>
          <w:left w:val="nil"/>
          <w:bottom w:val="nil"/>
          <w:right w:val="nil"/>
          <w:between w:val="nil"/>
        </w:pBdr>
        <w:spacing w:before="0" w:after="0"/>
        <w:jc w:val="both"/>
        <w:rPr>
          <w:color w:val="000000"/>
          <w:sz w:val="24"/>
          <w:szCs w:val="24"/>
        </w:rPr>
      </w:pPr>
      <w:r w:rsidRPr="00C43428">
        <w:rPr>
          <w:color w:val="000000"/>
          <w:sz w:val="24"/>
          <w:szCs w:val="24"/>
        </w:rPr>
        <w:t>Succe</w:t>
      </w:r>
      <w:r w:rsidR="000B0036">
        <w:rPr>
          <w:color w:val="000000"/>
          <w:sz w:val="24"/>
          <w:szCs w:val="24"/>
        </w:rPr>
        <w:t xml:space="preserve">ssfully conducted </w:t>
      </w:r>
      <w:r w:rsidRPr="00C43428">
        <w:rPr>
          <w:color w:val="000000"/>
          <w:sz w:val="24"/>
          <w:szCs w:val="24"/>
        </w:rPr>
        <w:t>Training Workshop on Streamlining of Building Perm</w:t>
      </w:r>
      <w:r w:rsidR="000B0036">
        <w:rPr>
          <w:color w:val="000000"/>
          <w:sz w:val="24"/>
          <w:szCs w:val="24"/>
        </w:rPr>
        <w:t xml:space="preserve">it and Certificate of Occupancy in 4 batches </w:t>
      </w:r>
      <w:r w:rsidR="007F455B">
        <w:rPr>
          <w:color w:val="000000"/>
          <w:sz w:val="24"/>
          <w:szCs w:val="24"/>
        </w:rPr>
        <w:t>on the following:</w:t>
      </w:r>
    </w:p>
    <w:tbl>
      <w:tblPr>
        <w:tblW w:w="9560" w:type="dxa"/>
        <w:tblLook w:val="04A0" w:firstRow="1" w:lastRow="0" w:firstColumn="1" w:lastColumn="0" w:noHBand="0" w:noVBand="1"/>
      </w:tblPr>
      <w:tblGrid>
        <w:gridCol w:w="2189"/>
        <w:gridCol w:w="2299"/>
        <w:gridCol w:w="2571"/>
        <w:gridCol w:w="2501"/>
      </w:tblGrid>
      <w:tr w:rsidR="00053663" w:rsidRPr="00C43428" w:rsidTr="00053663">
        <w:tc>
          <w:tcPr>
            <w:tcW w:w="2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663" w:rsidRPr="00C43428" w:rsidRDefault="00053663" w:rsidP="00C43428">
            <w:pPr>
              <w:spacing w:before="0" w:after="0" w:line="0" w:lineRule="atLeast"/>
              <w:rPr>
                <w:rFonts w:ascii="Times New Roman" w:eastAsia="Times New Roman" w:hAnsi="Times New Roman" w:cs="Times New Roman"/>
                <w:sz w:val="24"/>
                <w:szCs w:val="24"/>
                <w:lang w:val="en-US" w:eastAsia="en-US"/>
              </w:rPr>
            </w:pPr>
            <w:r w:rsidRPr="00C43428">
              <w:rPr>
                <w:rFonts w:eastAsia="Times New Roman"/>
                <w:b/>
                <w:bCs/>
                <w:sz w:val="24"/>
                <w:szCs w:val="24"/>
                <w:lang w:val="en-US" w:eastAsia="en-US"/>
              </w:rPr>
              <w:t>Bukidnon</w:t>
            </w:r>
          </w:p>
        </w:tc>
        <w:tc>
          <w:tcPr>
            <w:tcW w:w="2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663" w:rsidRPr="00C43428" w:rsidRDefault="00053663" w:rsidP="00C43428">
            <w:pPr>
              <w:spacing w:before="0" w:after="0" w:line="0" w:lineRule="atLeast"/>
              <w:rPr>
                <w:rFonts w:ascii="Times New Roman" w:eastAsia="Times New Roman" w:hAnsi="Times New Roman" w:cs="Times New Roman"/>
                <w:sz w:val="24"/>
                <w:szCs w:val="24"/>
                <w:lang w:val="en-US" w:eastAsia="en-US"/>
              </w:rPr>
            </w:pPr>
            <w:r w:rsidRPr="00C43428">
              <w:rPr>
                <w:rFonts w:eastAsia="Times New Roman"/>
                <w:b/>
                <w:bCs/>
                <w:sz w:val="24"/>
                <w:szCs w:val="24"/>
                <w:lang w:val="en-US" w:eastAsia="en-US"/>
              </w:rPr>
              <w:t>Lanao del Norte</w:t>
            </w:r>
          </w:p>
        </w:tc>
        <w:tc>
          <w:tcPr>
            <w:tcW w:w="2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663" w:rsidRPr="00C43428" w:rsidRDefault="00053663" w:rsidP="00C43428">
            <w:pPr>
              <w:spacing w:before="0" w:after="0" w:line="0" w:lineRule="atLeast"/>
              <w:rPr>
                <w:rFonts w:ascii="Times New Roman" w:eastAsia="Times New Roman" w:hAnsi="Times New Roman" w:cs="Times New Roman"/>
                <w:sz w:val="24"/>
                <w:szCs w:val="24"/>
                <w:lang w:val="en-US" w:eastAsia="en-US"/>
              </w:rPr>
            </w:pPr>
            <w:r w:rsidRPr="00C43428">
              <w:rPr>
                <w:rFonts w:eastAsia="Times New Roman"/>
                <w:b/>
                <w:bCs/>
                <w:sz w:val="24"/>
                <w:szCs w:val="24"/>
                <w:lang w:val="en-US" w:eastAsia="en-US"/>
              </w:rPr>
              <w:t>Misamis Oriental</w:t>
            </w:r>
          </w:p>
        </w:tc>
        <w:tc>
          <w:tcPr>
            <w:tcW w:w="2501" w:type="dxa"/>
            <w:tcBorders>
              <w:top w:val="single" w:sz="8" w:space="0" w:color="000000"/>
              <w:left w:val="single" w:sz="8" w:space="0" w:color="000000"/>
              <w:bottom w:val="single" w:sz="8" w:space="0" w:color="000000"/>
              <w:right w:val="single" w:sz="8" w:space="0" w:color="000000"/>
            </w:tcBorders>
          </w:tcPr>
          <w:p w:rsidR="00053663" w:rsidRPr="00C43428" w:rsidRDefault="00053663" w:rsidP="00C43428">
            <w:pPr>
              <w:spacing w:before="0" w:after="0" w:line="0" w:lineRule="atLeast"/>
              <w:rPr>
                <w:rFonts w:eastAsia="Times New Roman"/>
                <w:b/>
                <w:bCs/>
                <w:sz w:val="24"/>
                <w:szCs w:val="24"/>
                <w:lang w:val="en-US" w:eastAsia="en-US"/>
              </w:rPr>
            </w:pPr>
            <w:r>
              <w:rPr>
                <w:rFonts w:eastAsia="Times New Roman"/>
                <w:b/>
                <w:bCs/>
                <w:sz w:val="24"/>
                <w:szCs w:val="24"/>
                <w:lang w:val="en-US" w:eastAsia="en-US"/>
              </w:rPr>
              <w:t>Misamis Occidental</w:t>
            </w:r>
          </w:p>
        </w:tc>
      </w:tr>
      <w:tr w:rsidR="00053663" w:rsidRPr="00C43428" w:rsidTr="00053663">
        <w:tc>
          <w:tcPr>
            <w:tcW w:w="2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Malaybalay City</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Valencia City</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Baungon</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Kalilangan</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Kibawe</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Don Carlos</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Impasug ong</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Kitaotao</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Lantapan</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Libona</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Malitbog</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Manolo Fortich</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Maramag</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Pangantucan</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Talakag</w:t>
            </w:r>
          </w:p>
          <w:p w:rsidR="00053663"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Quezon</w:t>
            </w:r>
          </w:p>
          <w:p w:rsidR="00053663" w:rsidRPr="00C43428" w:rsidRDefault="00053663" w:rsidP="00C43428">
            <w:pPr>
              <w:spacing w:before="0" w:after="0" w:line="0" w:lineRule="atLeast"/>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San Fernando</w:t>
            </w:r>
          </w:p>
        </w:tc>
        <w:tc>
          <w:tcPr>
            <w:tcW w:w="2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663" w:rsidRDefault="00053663" w:rsidP="00C43428">
            <w:pPr>
              <w:spacing w:before="0" w:after="0" w:line="0" w:lineRule="atLeast"/>
              <w:rPr>
                <w:rFonts w:eastAsia="Times New Roman"/>
                <w:sz w:val="24"/>
                <w:szCs w:val="24"/>
                <w:lang w:val="en-US" w:eastAsia="en-US"/>
              </w:rPr>
            </w:pPr>
            <w:r w:rsidRPr="00C43428">
              <w:rPr>
                <w:rFonts w:eastAsia="Times New Roman"/>
                <w:sz w:val="24"/>
                <w:szCs w:val="24"/>
                <w:lang w:val="en-US" w:eastAsia="en-US"/>
              </w:rPr>
              <w:t>Lala</w:t>
            </w:r>
          </w:p>
          <w:p w:rsidR="00053663" w:rsidRPr="00C43428" w:rsidRDefault="00053663" w:rsidP="00C43428">
            <w:pPr>
              <w:spacing w:before="0" w:after="0" w:line="0" w:lineRule="atLeast"/>
              <w:rPr>
                <w:rFonts w:ascii="Times New Roman" w:eastAsia="Times New Roman" w:hAnsi="Times New Roman" w:cs="Times New Roman"/>
                <w:sz w:val="24"/>
                <w:szCs w:val="24"/>
                <w:lang w:val="en-US" w:eastAsia="en-US"/>
              </w:rPr>
            </w:pPr>
            <w:r>
              <w:rPr>
                <w:rFonts w:eastAsia="Times New Roman"/>
                <w:sz w:val="24"/>
                <w:szCs w:val="24"/>
                <w:lang w:val="en-US" w:eastAsia="en-US"/>
              </w:rPr>
              <w:t>Iligan City</w:t>
            </w:r>
          </w:p>
        </w:tc>
        <w:tc>
          <w:tcPr>
            <w:tcW w:w="2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663" w:rsidRDefault="00053663" w:rsidP="00053663">
            <w:pPr>
              <w:spacing w:before="0" w:after="0"/>
              <w:rPr>
                <w:rFonts w:eastAsia="Times New Roman"/>
                <w:sz w:val="24"/>
                <w:szCs w:val="24"/>
                <w:lang w:val="en-US" w:eastAsia="en-US"/>
              </w:rPr>
            </w:pPr>
            <w:r>
              <w:rPr>
                <w:rFonts w:eastAsia="Times New Roman"/>
                <w:sz w:val="24"/>
                <w:szCs w:val="24"/>
                <w:lang w:val="en-US" w:eastAsia="en-US"/>
              </w:rPr>
              <w:t>Gingoog City</w:t>
            </w:r>
          </w:p>
          <w:p w:rsidR="00053663" w:rsidRDefault="00053663" w:rsidP="00053663">
            <w:pPr>
              <w:spacing w:before="0" w:after="0"/>
              <w:rPr>
                <w:rFonts w:eastAsia="Times New Roman"/>
                <w:sz w:val="24"/>
                <w:szCs w:val="24"/>
                <w:lang w:val="en-US" w:eastAsia="en-US"/>
              </w:rPr>
            </w:pPr>
            <w:r>
              <w:rPr>
                <w:rFonts w:eastAsia="Times New Roman"/>
                <w:sz w:val="24"/>
                <w:szCs w:val="24"/>
                <w:lang w:val="en-US" w:eastAsia="en-US"/>
              </w:rPr>
              <w:t>El Salvador City</w:t>
            </w:r>
          </w:p>
          <w:p w:rsidR="00053663" w:rsidRDefault="00053663" w:rsidP="00053663">
            <w:pPr>
              <w:spacing w:before="0" w:after="0"/>
              <w:rPr>
                <w:rFonts w:eastAsia="Times New Roman"/>
                <w:sz w:val="24"/>
                <w:szCs w:val="24"/>
                <w:lang w:val="en-US" w:eastAsia="en-US"/>
              </w:rPr>
            </w:pPr>
            <w:r>
              <w:rPr>
                <w:rFonts w:eastAsia="Times New Roman"/>
                <w:sz w:val="24"/>
                <w:szCs w:val="24"/>
                <w:lang w:val="en-US" w:eastAsia="en-US"/>
              </w:rPr>
              <w:t>Balingasag</w:t>
            </w:r>
          </w:p>
          <w:p w:rsidR="00053663" w:rsidRDefault="00053663" w:rsidP="00053663">
            <w:pPr>
              <w:spacing w:before="0" w:after="0"/>
              <w:rPr>
                <w:rFonts w:eastAsia="Times New Roman"/>
                <w:sz w:val="24"/>
                <w:szCs w:val="24"/>
                <w:lang w:val="en-US" w:eastAsia="en-US"/>
              </w:rPr>
            </w:pPr>
            <w:r>
              <w:rPr>
                <w:rFonts w:eastAsia="Times New Roman"/>
                <w:sz w:val="24"/>
                <w:szCs w:val="24"/>
                <w:lang w:val="en-US" w:eastAsia="en-US"/>
              </w:rPr>
              <w:t>Claveria</w:t>
            </w:r>
          </w:p>
          <w:p w:rsidR="00053663" w:rsidRDefault="00053663" w:rsidP="00053663">
            <w:pPr>
              <w:spacing w:before="0" w:after="0"/>
              <w:rPr>
                <w:rFonts w:eastAsia="Times New Roman"/>
                <w:sz w:val="24"/>
                <w:szCs w:val="24"/>
                <w:lang w:val="en-US" w:eastAsia="en-US"/>
              </w:rPr>
            </w:pPr>
            <w:r>
              <w:rPr>
                <w:rFonts w:eastAsia="Times New Roman"/>
                <w:sz w:val="24"/>
                <w:szCs w:val="24"/>
                <w:lang w:val="en-US" w:eastAsia="en-US"/>
              </w:rPr>
              <w:t>Jasaan</w:t>
            </w:r>
          </w:p>
          <w:p w:rsidR="00053663" w:rsidRDefault="00053663" w:rsidP="00053663">
            <w:pPr>
              <w:spacing w:before="0" w:after="0"/>
              <w:rPr>
                <w:rFonts w:eastAsia="Times New Roman"/>
                <w:sz w:val="24"/>
                <w:szCs w:val="24"/>
                <w:lang w:val="en-US" w:eastAsia="en-US"/>
              </w:rPr>
            </w:pPr>
            <w:r>
              <w:rPr>
                <w:rFonts w:eastAsia="Times New Roman"/>
                <w:sz w:val="24"/>
                <w:szCs w:val="24"/>
                <w:lang w:val="en-US" w:eastAsia="en-US"/>
              </w:rPr>
              <w:t>Lugait</w:t>
            </w:r>
          </w:p>
          <w:p w:rsidR="00053663" w:rsidRDefault="00053663" w:rsidP="00053663">
            <w:pPr>
              <w:spacing w:before="0" w:after="0"/>
              <w:rPr>
                <w:rFonts w:eastAsia="Times New Roman"/>
                <w:sz w:val="24"/>
                <w:szCs w:val="24"/>
                <w:lang w:val="en-US" w:eastAsia="en-US"/>
              </w:rPr>
            </w:pPr>
            <w:r>
              <w:rPr>
                <w:rFonts w:eastAsia="Times New Roman"/>
                <w:sz w:val="24"/>
                <w:szCs w:val="24"/>
                <w:lang w:val="en-US" w:eastAsia="en-US"/>
              </w:rPr>
              <w:t>Tagoloan</w:t>
            </w:r>
          </w:p>
          <w:p w:rsidR="00053663" w:rsidRDefault="00053663" w:rsidP="00053663">
            <w:pPr>
              <w:spacing w:before="0" w:after="0"/>
              <w:rPr>
                <w:rFonts w:eastAsia="Times New Roman"/>
                <w:sz w:val="24"/>
                <w:szCs w:val="24"/>
                <w:lang w:val="en-US" w:eastAsia="en-US"/>
              </w:rPr>
            </w:pPr>
            <w:r>
              <w:rPr>
                <w:rFonts w:eastAsia="Times New Roman"/>
                <w:sz w:val="24"/>
                <w:szCs w:val="24"/>
                <w:lang w:val="en-US" w:eastAsia="en-US"/>
              </w:rPr>
              <w:t>Opol</w:t>
            </w:r>
          </w:p>
          <w:p w:rsidR="00053663" w:rsidRPr="00C43428" w:rsidRDefault="00053663" w:rsidP="00053663">
            <w:pPr>
              <w:spacing w:before="0" w:after="0"/>
              <w:rPr>
                <w:rFonts w:ascii="Times New Roman" w:eastAsia="Times New Roman" w:hAnsi="Times New Roman" w:cs="Times New Roman"/>
                <w:sz w:val="24"/>
                <w:szCs w:val="24"/>
                <w:lang w:val="en-US" w:eastAsia="en-US"/>
              </w:rPr>
            </w:pPr>
            <w:r>
              <w:rPr>
                <w:rFonts w:eastAsia="Times New Roman"/>
                <w:sz w:val="24"/>
                <w:szCs w:val="24"/>
                <w:lang w:val="en-US" w:eastAsia="en-US"/>
              </w:rPr>
              <w:t>Villanueva</w:t>
            </w:r>
          </w:p>
        </w:tc>
        <w:tc>
          <w:tcPr>
            <w:tcW w:w="2501" w:type="dxa"/>
            <w:tcBorders>
              <w:top w:val="single" w:sz="8" w:space="0" w:color="000000"/>
              <w:left w:val="single" w:sz="8" w:space="0" w:color="000000"/>
              <w:bottom w:val="single" w:sz="8" w:space="0" w:color="000000"/>
              <w:right w:val="single" w:sz="8" w:space="0" w:color="000000"/>
            </w:tcBorders>
          </w:tcPr>
          <w:p w:rsidR="00053663" w:rsidRDefault="00053663" w:rsidP="00C43428">
            <w:pPr>
              <w:spacing w:before="0" w:after="0"/>
              <w:rPr>
                <w:rFonts w:eastAsia="Times New Roman"/>
                <w:sz w:val="24"/>
                <w:szCs w:val="24"/>
                <w:lang w:val="en-US" w:eastAsia="en-US"/>
              </w:rPr>
            </w:pPr>
            <w:r>
              <w:rPr>
                <w:rFonts w:eastAsia="Times New Roman"/>
                <w:sz w:val="24"/>
                <w:szCs w:val="24"/>
                <w:lang w:val="en-US" w:eastAsia="en-US"/>
              </w:rPr>
              <w:t>Oroquieta City</w:t>
            </w:r>
          </w:p>
          <w:p w:rsidR="00053663" w:rsidRDefault="00053663" w:rsidP="00C43428">
            <w:pPr>
              <w:spacing w:before="0" w:after="0"/>
              <w:rPr>
                <w:rFonts w:eastAsia="Times New Roman"/>
                <w:sz w:val="24"/>
                <w:szCs w:val="24"/>
                <w:lang w:val="en-US" w:eastAsia="en-US"/>
              </w:rPr>
            </w:pPr>
            <w:r>
              <w:rPr>
                <w:rFonts w:eastAsia="Times New Roman"/>
                <w:sz w:val="24"/>
                <w:szCs w:val="24"/>
                <w:lang w:val="en-US" w:eastAsia="en-US"/>
              </w:rPr>
              <w:t>Ozamis City</w:t>
            </w:r>
          </w:p>
          <w:p w:rsidR="00053663" w:rsidRPr="00C43428" w:rsidRDefault="00053663" w:rsidP="00C43428">
            <w:pPr>
              <w:spacing w:before="0" w:after="0"/>
              <w:rPr>
                <w:rFonts w:eastAsia="Times New Roman"/>
                <w:sz w:val="24"/>
                <w:szCs w:val="24"/>
                <w:lang w:val="en-US" w:eastAsia="en-US"/>
              </w:rPr>
            </w:pPr>
            <w:r>
              <w:rPr>
                <w:rFonts w:eastAsia="Times New Roman"/>
                <w:sz w:val="24"/>
                <w:szCs w:val="24"/>
                <w:lang w:val="en-US" w:eastAsia="en-US"/>
              </w:rPr>
              <w:t>Tangub City</w:t>
            </w:r>
          </w:p>
        </w:tc>
      </w:tr>
    </w:tbl>
    <w:p w:rsidR="00C43428" w:rsidRPr="00C43428" w:rsidRDefault="00C43428" w:rsidP="00C43428">
      <w:pPr>
        <w:pBdr>
          <w:top w:val="nil"/>
          <w:left w:val="nil"/>
          <w:bottom w:val="nil"/>
          <w:right w:val="nil"/>
          <w:between w:val="nil"/>
        </w:pBdr>
        <w:spacing w:before="0" w:after="0"/>
        <w:jc w:val="both"/>
        <w:rPr>
          <w:sz w:val="24"/>
          <w:szCs w:val="24"/>
        </w:rPr>
      </w:pPr>
    </w:p>
    <w:p w:rsidR="00C43428" w:rsidRPr="00C43428" w:rsidRDefault="00053663" w:rsidP="00C43428">
      <w:pPr>
        <w:pBdr>
          <w:top w:val="nil"/>
          <w:left w:val="nil"/>
          <w:bottom w:val="nil"/>
          <w:right w:val="nil"/>
          <w:between w:val="nil"/>
        </w:pBdr>
        <w:spacing w:before="0" w:after="0"/>
        <w:jc w:val="both"/>
        <w:rPr>
          <w:sz w:val="24"/>
          <w:szCs w:val="24"/>
        </w:rPr>
      </w:pPr>
      <w:r>
        <w:rPr>
          <w:sz w:val="24"/>
          <w:szCs w:val="24"/>
        </w:rPr>
        <w:t>The participants of the abovementioned event included the</w:t>
      </w:r>
      <w:r w:rsidR="00C43428" w:rsidRPr="00C43428">
        <w:rPr>
          <w:sz w:val="24"/>
          <w:szCs w:val="24"/>
        </w:rPr>
        <w:t xml:space="preserve"> following:</w:t>
      </w:r>
    </w:p>
    <w:p w:rsidR="00C43428" w:rsidRPr="00C43428" w:rsidRDefault="00C43428" w:rsidP="00C43428">
      <w:pPr>
        <w:pBdr>
          <w:top w:val="nil"/>
          <w:left w:val="nil"/>
          <w:bottom w:val="nil"/>
          <w:right w:val="nil"/>
          <w:between w:val="nil"/>
        </w:pBdr>
        <w:spacing w:before="0" w:after="0"/>
        <w:jc w:val="both"/>
        <w:rPr>
          <w:color w:val="000000"/>
          <w:sz w:val="24"/>
          <w:szCs w:val="24"/>
        </w:rPr>
      </w:pPr>
      <w:r w:rsidRPr="00C43428">
        <w:rPr>
          <w:color w:val="000000"/>
          <w:sz w:val="24"/>
          <w:szCs w:val="24"/>
        </w:rPr>
        <w:t>1.</w:t>
      </w:r>
      <w:r w:rsidRPr="00C43428">
        <w:rPr>
          <w:color w:val="000000"/>
          <w:sz w:val="24"/>
          <w:szCs w:val="24"/>
        </w:rPr>
        <w:tab/>
      </w:r>
      <w:r w:rsidR="00053663">
        <w:rPr>
          <w:color w:val="000000"/>
          <w:sz w:val="24"/>
          <w:szCs w:val="24"/>
        </w:rPr>
        <w:t>City/</w:t>
      </w:r>
      <w:r w:rsidRPr="00C43428">
        <w:rPr>
          <w:color w:val="000000"/>
          <w:sz w:val="24"/>
          <w:szCs w:val="24"/>
        </w:rPr>
        <w:t>Municipal Building Official</w:t>
      </w:r>
    </w:p>
    <w:p w:rsidR="00C43428" w:rsidRPr="00C43428" w:rsidRDefault="00C43428" w:rsidP="00C43428">
      <w:pPr>
        <w:pBdr>
          <w:top w:val="nil"/>
          <w:left w:val="nil"/>
          <w:bottom w:val="nil"/>
          <w:right w:val="nil"/>
          <w:between w:val="nil"/>
        </w:pBdr>
        <w:spacing w:before="0" w:after="0"/>
        <w:jc w:val="both"/>
        <w:rPr>
          <w:color w:val="000000"/>
          <w:sz w:val="24"/>
          <w:szCs w:val="24"/>
        </w:rPr>
      </w:pPr>
      <w:r w:rsidRPr="00C43428">
        <w:rPr>
          <w:color w:val="000000"/>
          <w:sz w:val="24"/>
          <w:szCs w:val="24"/>
        </w:rPr>
        <w:t>2.</w:t>
      </w:r>
      <w:r w:rsidRPr="00C43428">
        <w:rPr>
          <w:color w:val="000000"/>
          <w:sz w:val="24"/>
          <w:szCs w:val="24"/>
        </w:rPr>
        <w:tab/>
      </w:r>
      <w:r w:rsidR="00053663">
        <w:rPr>
          <w:color w:val="000000"/>
          <w:sz w:val="24"/>
          <w:szCs w:val="24"/>
        </w:rPr>
        <w:t>City/</w:t>
      </w:r>
      <w:r w:rsidRPr="00C43428">
        <w:rPr>
          <w:color w:val="000000"/>
          <w:sz w:val="24"/>
          <w:szCs w:val="24"/>
        </w:rPr>
        <w:t>Municipal Engineer</w:t>
      </w:r>
    </w:p>
    <w:p w:rsidR="00C43428" w:rsidRPr="00C43428" w:rsidRDefault="00C43428" w:rsidP="00C43428">
      <w:pPr>
        <w:pBdr>
          <w:top w:val="nil"/>
          <w:left w:val="nil"/>
          <w:bottom w:val="nil"/>
          <w:right w:val="nil"/>
          <w:between w:val="nil"/>
        </w:pBdr>
        <w:spacing w:before="0" w:after="0"/>
        <w:jc w:val="both"/>
        <w:rPr>
          <w:color w:val="000000"/>
          <w:sz w:val="24"/>
          <w:szCs w:val="24"/>
        </w:rPr>
      </w:pPr>
      <w:r w:rsidRPr="00C43428">
        <w:rPr>
          <w:color w:val="000000"/>
          <w:sz w:val="24"/>
          <w:szCs w:val="24"/>
        </w:rPr>
        <w:t>3.</w:t>
      </w:r>
      <w:r w:rsidRPr="00C43428">
        <w:rPr>
          <w:color w:val="000000"/>
          <w:sz w:val="24"/>
          <w:szCs w:val="24"/>
        </w:rPr>
        <w:tab/>
      </w:r>
      <w:r w:rsidR="00053663">
        <w:rPr>
          <w:color w:val="000000"/>
          <w:sz w:val="24"/>
          <w:szCs w:val="24"/>
        </w:rPr>
        <w:t>City/</w:t>
      </w:r>
      <w:r w:rsidRPr="00C43428">
        <w:rPr>
          <w:color w:val="000000"/>
          <w:sz w:val="24"/>
          <w:szCs w:val="24"/>
        </w:rPr>
        <w:t>Municipal Planning and Development Coordinator</w:t>
      </w:r>
    </w:p>
    <w:p w:rsidR="00C43428" w:rsidRPr="00C43428" w:rsidRDefault="00C43428" w:rsidP="00C43428">
      <w:pPr>
        <w:pBdr>
          <w:top w:val="nil"/>
          <w:left w:val="nil"/>
          <w:bottom w:val="nil"/>
          <w:right w:val="nil"/>
          <w:between w:val="nil"/>
        </w:pBdr>
        <w:spacing w:before="0" w:after="0"/>
        <w:jc w:val="both"/>
        <w:rPr>
          <w:color w:val="000000"/>
          <w:sz w:val="24"/>
          <w:szCs w:val="24"/>
        </w:rPr>
      </w:pPr>
      <w:r w:rsidRPr="00C43428">
        <w:rPr>
          <w:color w:val="000000"/>
          <w:sz w:val="24"/>
          <w:szCs w:val="24"/>
        </w:rPr>
        <w:t>4.</w:t>
      </w:r>
      <w:r w:rsidRPr="00C43428">
        <w:rPr>
          <w:color w:val="000000"/>
          <w:sz w:val="24"/>
          <w:szCs w:val="24"/>
        </w:rPr>
        <w:tab/>
      </w:r>
      <w:r w:rsidR="00053663">
        <w:rPr>
          <w:color w:val="000000"/>
          <w:sz w:val="24"/>
          <w:szCs w:val="24"/>
        </w:rPr>
        <w:t>City/</w:t>
      </w:r>
      <w:r w:rsidRPr="00C43428">
        <w:rPr>
          <w:color w:val="000000"/>
          <w:sz w:val="24"/>
          <w:szCs w:val="24"/>
        </w:rPr>
        <w:t>Municipal Zoning Officer</w:t>
      </w:r>
    </w:p>
    <w:p w:rsidR="00C43428" w:rsidRPr="00C43428" w:rsidRDefault="00C43428" w:rsidP="00C43428">
      <w:pPr>
        <w:pBdr>
          <w:top w:val="nil"/>
          <w:left w:val="nil"/>
          <w:bottom w:val="nil"/>
          <w:right w:val="nil"/>
          <w:between w:val="nil"/>
        </w:pBdr>
        <w:spacing w:before="0" w:after="0"/>
        <w:jc w:val="both"/>
        <w:rPr>
          <w:color w:val="000000"/>
          <w:sz w:val="24"/>
          <w:szCs w:val="24"/>
        </w:rPr>
      </w:pPr>
      <w:r w:rsidRPr="00C43428">
        <w:rPr>
          <w:color w:val="000000"/>
          <w:sz w:val="24"/>
          <w:szCs w:val="24"/>
        </w:rPr>
        <w:lastRenderedPageBreak/>
        <w:t>5.</w:t>
      </w:r>
      <w:r w:rsidRPr="00C43428">
        <w:rPr>
          <w:color w:val="000000"/>
          <w:sz w:val="24"/>
          <w:szCs w:val="24"/>
        </w:rPr>
        <w:tab/>
      </w:r>
      <w:r w:rsidR="00053663">
        <w:rPr>
          <w:color w:val="000000"/>
          <w:sz w:val="24"/>
          <w:szCs w:val="24"/>
        </w:rPr>
        <w:t>City/</w:t>
      </w:r>
      <w:r w:rsidRPr="00C43428">
        <w:rPr>
          <w:color w:val="000000"/>
          <w:sz w:val="24"/>
          <w:szCs w:val="24"/>
        </w:rPr>
        <w:t>Municipal Treasurer</w:t>
      </w:r>
    </w:p>
    <w:p w:rsidR="00C43428" w:rsidRPr="00C43428" w:rsidRDefault="00C43428" w:rsidP="00C43428">
      <w:pPr>
        <w:pBdr>
          <w:top w:val="nil"/>
          <w:left w:val="nil"/>
          <w:bottom w:val="nil"/>
          <w:right w:val="nil"/>
          <w:between w:val="nil"/>
        </w:pBdr>
        <w:spacing w:before="0" w:after="0"/>
        <w:jc w:val="both"/>
        <w:rPr>
          <w:color w:val="000000"/>
          <w:sz w:val="24"/>
          <w:szCs w:val="24"/>
        </w:rPr>
      </w:pPr>
      <w:r w:rsidRPr="00C43428">
        <w:rPr>
          <w:color w:val="000000"/>
          <w:sz w:val="24"/>
          <w:szCs w:val="24"/>
        </w:rPr>
        <w:t>6.</w:t>
      </w:r>
      <w:r w:rsidRPr="00C43428">
        <w:rPr>
          <w:color w:val="000000"/>
          <w:sz w:val="24"/>
          <w:szCs w:val="24"/>
        </w:rPr>
        <w:tab/>
      </w:r>
      <w:r w:rsidR="00053663">
        <w:rPr>
          <w:color w:val="000000"/>
          <w:sz w:val="24"/>
          <w:szCs w:val="24"/>
        </w:rPr>
        <w:t>City/</w:t>
      </w:r>
      <w:r w:rsidRPr="00C43428">
        <w:rPr>
          <w:color w:val="000000"/>
          <w:sz w:val="24"/>
          <w:szCs w:val="24"/>
        </w:rPr>
        <w:t>Municipal Assessor</w:t>
      </w:r>
    </w:p>
    <w:p w:rsidR="00C43428" w:rsidRPr="00C43428" w:rsidRDefault="00C43428" w:rsidP="00C43428">
      <w:pPr>
        <w:pBdr>
          <w:top w:val="nil"/>
          <w:left w:val="nil"/>
          <w:bottom w:val="nil"/>
          <w:right w:val="nil"/>
          <w:between w:val="nil"/>
        </w:pBdr>
        <w:spacing w:before="0" w:after="0"/>
        <w:jc w:val="both"/>
        <w:rPr>
          <w:color w:val="000000"/>
          <w:sz w:val="24"/>
          <w:szCs w:val="24"/>
        </w:rPr>
      </w:pPr>
      <w:r w:rsidRPr="00C43428">
        <w:rPr>
          <w:color w:val="000000"/>
          <w:sz w:val="24"/>
          <w:szCs w:val="24"/>
        </w:rPr>
        <w:t>7.</w:t>
      </w:r>
      <w:r w:rsidRPr="00C43428">
        <w:rPr>
          <w:color w:val="000000"/>
          <w:sz w:val="24"/>
          <w:szCs w:val="24"/>
        </w:rPr>
        <w:tab/>
      </w:r>
      <w:r w:rsidR="00053663">
        <w:rPr>
          <w:color w:val="000000"/>
          <w:sz w:val="24"/>
          <w:szCs w:val="24"/>
        </w:rPr>
        <w:t>City/</w:t>
      </w:r>
      <w:r w:rsidRPr="00C43428">
        <w:rPr>
          <w:color w:val="000000"/>
          <w:sz w:val="24"/>
          <w:szCs w:val="24"/>
        </w:rPr>
        <w:t>Municipal Fire Marshal</w:t>
      </w:r>
    </w:p>
    <w:p w:rsidR="00C43428" w:rsidRPr="00C43428" w:rsidRDefault="00C43428" w:rsidP="00C43428">
      <w:pPr>
        <w:pBdr>
          <w:top w:val="nil"/>
          <w:left w:val="nil"/>
          <w:bottom w:val="nil"/>
          <w:right w:val="nil"/>
          <w:between w:val="nil"/>
        </w:pBdr>
        <w:spacing w:before="0" w:after="0"/>
        <w:jc w:val="both"/>
        <w:rPr>
          <w:color w:val="000000"/>
          <w:sz w:val="24"/>
          <w:szCs w:val="24"/>
        </w:rPr>
      </w:pPr>
      <w:r w:rsidRPr="00C43428">
        <w:rPr>
          <w:color w:val="000000"/>
          <w:sz w:val="24"/>
          <w:szCs w:val="24"/>
        </w:rPr>
        <w:t>8.</w:t>
      </w:r>
      <w:r w:rsidRPr="00C43428">
        <w:rPr>
          <w:color w:val="000000"/>
          <w:sz w:val="24"/>
          <w:szCs w:val="24"/>
        </w:rPr>
        <w:tab/>
      </w:r>
      <w:r w:rsidR="00053663">
        <w:rPr>
          <w:color w:val="000000"/>
          <w:sz w:val="24"/>
          <w:szCs w:val="24"/>
        </w:rPr>
        <w:t>City/</w:t>
      </w:r>
      <w:r w:rsidRPr="00C43428">
        <w:rPr>
          <w:color w:val="000000"/>
          <w:sz w:val="24"/>
          <w:szCs w:val="24"/>
        </w:rPr>
        <w:t>Municipal Local Government Operations Officer</w:t>
      </w:r>
    </w:p>
    <w:p w:rsidR="00C43428" w:rsidRDefault="00C43428" w:rsidP="00C43428">
      <w:pPr>
        <w:pBdr>
          <w:top w:val="nil"/>
          <w:left w:val="nil"/>
          <w:bottom w:val="nil"/>
          <w:right w:val="nil"/>
          <w:between w:val="nil"/>
        </w:pBdr>
        <w:spacing w:before="0" w:after="0"/>
        <w:jc w:val="both"/>
        <w:rPr>
          <w:color w:val="000000"/>
          <w:sz w:val="24"/>
          <w:szCs w:val="24"/>
        </w:rPr>
      </w:pPr>
      <w:r w:rsidRPr="00C43428">
        <w:rPr>
          <w:color w:val="000000"/>
          <w:sz w:val="24"/>
          <w:szCs w:val="24"/>
        </w:rPr>
        <w:t>9.</w:t>
      </w:r>
      <w:r w:rsidRPr="00C43428">
        <w:rPr>
          <w:color w:val="000000"/>
          <w:sz w:val="24"/>
          <w:szCs w:val="24"/>
        </w:rPr>
        <w:tab/>
        <w:t>Sangguniang Bayan</w:t>
      </w:r>
      <w:r w:rsidR="00053663">
        <w:rPr>
          <w:color w:val="000000"/>
          <w:sz w:val="24"/>
          <w:szCs w:val="24"/>
        </w:rPr>
        <w:t>/Panlungsod</w:t>
      </w:r>
      <w:r w:rsidRPr="00C43428">
        <w:rPr>
          <w:color w:val="000000"/>
          <w:sz w:val="24"/>
          <w:szCs w:val="24"/>
        </w:rPr>
        <w:t xml:space="preserve"> Chairman on Trade and Industry</w:t>
      </w:r>
    </w:p>
    <w:p w:rsidR="007F455B" w:rsidRDefault="007F455B" w:rsidP="00C43428">
      <w:pPr>
        <w:pBdr>
          <w:top w:val="nil"/>
          <w:left w:val="nil"/>
          <w:bottom w:val="nil"/>
          <w:right w:val="nil"/>
          <w:between w:val="nil"/>
        </w:pBdr>
        <w:spacing w:before="0" w:after="0"/>
        <w:jc w:val="both"/>
        <w:rPr>
          <w:color w:val="000000"/>
          <w:sz w:val="24"/>
          <w:szCs w:val="24"/>
        </w:rPr>
      </w:pPr>
    </w:p>
    <w:p w:rsidR="007F455B" w:rsidRPr="007F455B" w:rsidRDefault="007F455B" w:rsidP="007F455B">
      <w:pPr>
        <w:pBdr>
          <w:top w:val="nil"/>
          <w:left w:val="nil"/>
          <w:bottom w:val="nil"/>
          <w:right w:val="nil"/>
          <w:between w:val="nil"/>
        </w:pBdr>
        <w:spacing w:before="0" w:after="0"/>
        <w:jc w:val="both"/>
        <w:rPr>
          <w:color w:val="000000"/>
          <w:sz w:val="24"/>
          <w:szCs w:val="24"/>
        </w:rPr>
      </w:pPr>
      <w:r>
        <w:rPr>
          <w:color w:val="000000"/>
          <w:sz w:val="24"/>
          <w:szCs w:val="24"/>
        </w:rPr>
        <w:t xml:space="preserve">7. </w:t>
      </w:r>
      <w:r w:rsidR="003E08EF">
        <w:rPr>
          <w:color w:val="000000"/>
          <w:sz w:val="24"/>
          <w:szCs w:val="24"/>
        </w:rPr>
        <w:t>DILG conducted</w:t>
      </w:r>
      <w:r>
        <w:rPr>
          <w:color w:val="000000"/>
          <w:sz w:val="24"/>
          <w:szCs w:val="24"/>
        </w:rPr>
        <w:t xml:space="preserve"> general orientation on Ease of doing Business </w:t>
      </w:r>
      <w:r w:rsidRPr="007F455B">
        <w:rPr>
          <w:color w:val="000000"/>
          <w:sz w:val="24"/>
          <w:szCs w:val="24"/>
        </w:rPr>
        <w:t>EODB RA11032</w:t>
      </w:r>
      <w:r>
        <w:rPr>
          <w:color w:val="000000"/>
          <w:sz w:val="24"/>
          <w:szCs w:val="24"/>
        </w:rPr>
        <w:t>. The said activity were c</w:t>
      </w:r>
      <w:r w:rsidR="003E08EF">
        <w:rPr>
          <w:color w:val="000000"/>
          <w:sz w:val="24"/>
          <w:szCs w:val="24"/>
        </w:rPr>
        <w:t>onducted in the following schedule</w:t>
      </w:r>
    </w:p>
    <w:p w:rsidR="007F455B" w:rsidRPr="007F455B" w:rsidRDefault="007F455B" w:rsidP="007F455B">
      <w:pPr>
        <w:pBdr>
          <w:top w:val="nil"/>
          <w:left w:val="nil"/>
          <w:bottom w:val="nil"/>
          <w:right w:val="nil"/>
          <w:between w:val="nil"/>
        </w:pBdr>
        <w:spacing w:before="0" w:after="0"/>
        <w:jc w:val="both"/>
        <w:rPr>
          <w:color w:val="000000"/>
          <w:sz w:val="24"/>
          <w:szCs w:val="24"/>
        </w:rPr>
      </w:pPr>
      <w:r w:rsidRPr="007F455B">
        <w:rPr>
          <w:color w:val="000000"/>
          <w:sz w:val="24"/>
          <w:szCs w:val="24"/>
        </w:rPr>
        <w:t>November 5 – 8, 2018</w:t>
      </w:r>
      <w:r w:rsidR="003E08EF">
        <w:rPr>
          <w:color w:val="000000"/>
          <w:sz w:val="24"/>
          <w:szCs w:val="24"/>
        </w:rPr>
        <w:t>:</w:t>
      </w:r>
    </w:p>
    <w:p w:rsidR="007F455B" w:rsidRPr="007F455B" w:rsidRDefault="007F455B" w:rsidP="007F455B">
      <w:pPr>
        <w:pBdr>
          <w:top w:val="nil"/>
          <w:left w:val="nil"/>
          <w:bottom w:val="nil"/>
          <w:right w:val="nil"/>
          <w:between w:val="nil"/>
        </w:pBdr>
        <w:spacing w:before="0" w:after="0"/>
        <w:jc w:val="both"/>
        <w:rPr>
          <w:color w:val="000000"/>
          <w:sz w:val="24"/>
          <w:szCs w:val="24"/>
        </w:rPr>
      </w:pPr>
      <w:r w:rsidRPr="007F455B">
        <w:rPr>
          <w:color w:val="000000"/>
          <w:sz w:val="24"/>
          <w:szCs w:val="24"/>
        </w:rPr>
        <w:t>Description:</w:t>
      </w:r>
    </w:p>
    <w:p w:rsidR="007F455B" w:rsidRPr="007F455B" w:rsidRDefault="007F455B" w:rsidP="007F455B">
      <w:pPr>
        <w:pBdr>
          <w:top w:val="nil"/>
          <w:left w:val="nil"/>
          <w:bottom w:val="nil"/>
          <w:right w:val="nil"/>
          <w:between w:val="nil"/>
        </w:pBdr>
        <w:spacing w:before="0" w:after="0"/>
        <w:jc w:val="both"/>
        <w:rPr>
          <w:color w:val="000000"/>
          <w:sz w:val="24"/>
          <w:szCs w:val="24"/>
        </w:rPr>
      </w:pPr>
      <w:r w:rsidRPr="007F455B">
        <w:rPr>
          <w:color w:val="000000"/>
          <w:sz w:val="24"/>
          <w:szCs w:val="24"/>
        </w:rPr>
        <w:t>Nov 5 - Lanao del Norte</w:t>
      </w:r>
    </w:p>
    <w:p w:rsidR="007F455B" w:rsidRPr="007F455B" w:rsidRDefault="007F455B" w:rsidP="007F455B">
      <w:pPr>
        <w:pBdr>
          <w:top w:val="nil"/>
          <w:left w:val="nil"/>
          <w:bottom w:val="nil"/>
          <w:right w:val="nil"/>
          <w:between w:val="nil"/>
        </w:pBdr>
        <w:spacing w:before="0" w:after="0"/>
        <w:jc w:val="both"/>
        <w:rPr>
          <w:color w:val="000000"/>
          <w:sz w:val="24"/>
          <w:szCs w:val="24"/>
        </w:rPr>
      </w:pPr>
      <w:r w:rsidRPr="007F455B">
        <w:rPr>
          <w:color w:val="000000"/>
          <w:sz w:val="24"/>
          <w:szCs w:val="24"/>
        </w:rPr>
        <w:t>Nov 6 - Bukidnon</w:t>
      </w:r>
    </w:p>
    <w:p w:rsidR="007F455B" w:rsidRPr="007F455B" w:rsidRDefault="007F455B" w:rsidP="007F455B">
      <w:pPr>
        <w:pBdr>
          <w:top w:val="nil"/>
          <w:left w:val="nil"/>
          <w:bottom w:val="nil"/>
          <w:right w:val="nil"/>
          <w:between w:val="nil"/>
        </w:pBdr>
        <w:spacing w:before="0" w:after="0"/>
        <w:jc w:val="both"/>
        <w:rPr>
          <w:color w:val="000000"/>
          <w:sz w:val="24"/>
          <w:szCs w:val="24"/>
        </w:rPr>
      </w:pPr>
      <w:r w:rsidRPr="007F455B">
        <w:rPr>
          <w:color w:val="000000"/>
          <w:sz w:val="24"/>
          <w:szCs w:val="24"/>
        </w:rPr>
        <w:t>Nov 7- Mis Occ</w:t>
      </w:r>
    </w:p>
    <w:p w:rsidR="007F455B" w:rsidRPr="007F455B" w:rsidRDefault="007F455B" w:rsidP="007F455B">
      <w:pPr>
        <w:pBdr>
          <w:top w:val="nil"/>
          <w:left w:val="nil"/>
          <w:bottom w:val="nil"/>
          <w:right w:val="nil"/>
          <w:between w:val="nil"/>
        </w:pBdr>
        <w:spacing w:before="0" w:after="0"/>
        <w:jc w:val="both"/>
        <w:rPr>
          <w:color w:val="000000"/>
          <w:sz w:val="24"/>
          <w:szCs w:val="24"/>
        </w:rPr>
      </w:pPr>
      <w:r w:rsidRPr="007F455B">
        <w:rPr>
          <w:color w:val="000000"/>
          <w:sz w:val="24"/>
          <w:szCs w:val="24"/>
        </w:rPr>
        <w:t>Nov 8 - Mis. Or and Camiguin</w:t>
      </w:r>
    </w:p>
    <w:p w:rsidR="007F455B" w:rsidRDefault="007F455B" w:rsidP="007F455B">
      <w:pPr>
        <w:pBdr>
          <w:top w:val="nil"/>
          <w:left w:val="nil"/>
          <w:bottom w:val="nil"/>
          <w:right w:val="nil"/>
          <w:between w:val="nil"/>
        </w:pBdr>
        <w:spacing w:before="0" w:after="0"/>
        <w:jc w:val="both"/>
        <w:rPr>
          <w:color w:val="000000"/>
          <w:sz w:val="24"/>
          <w:szCs w:val="24"/>
        </w:rPr>
      </w:pPr>
      <w:r w:rsidRPr="007F455B">
        <w:rPr>
          <w:color w:val="000000"/>
          <w:sz w:val="24"/>
          <w:szCs w:val="24"/>
        </w:rPr>
        <w:t>Pax: Mayor/administrator, SB chair on Trade and Industry, BPLO</w:t>
      </w:r>
    </w:p>
    <w:p w:rsidR="002E49A7" w:rsidRDefault="002E49A7" w:rsidP="007F455B">
      <w:pPr>
        <w:pBdr>
          <w:top w:val="nil"/>
          <w:left w:val="nil"/>
          <w:bottom w:val="nil"/>
          <w:right w:val="nil"/>
          <w:between w:val="nil"/>
        </w:pBdr>
        <w:spacing w:before="0" w:after="0"/>
        <w:jc w:val="both"/>
        <w:rPr>
          <w:color w:val="000000"/>
          <w:sz w:val="24"/>
          <w:szCs w:val="24"/>
        </w:rPr>
      </w:pPr>
    </w:p>
    <w:p w:rsidR="002E49A7" w:rsidRDefault="002E49A7" w:rsidP="007F455B">
      <w:pPr>
        <w:pBdr>
          <w:top w:val="nil"/>
          <w:left w:val="nil"/>
          <w:bottom w:val="nil"/>
          <w:right w:val="nil"/>
          <w:between w:val="nil"/>
        </w:pBdr>
        <w:spacing w:before="0" w:after="0"/>
        <w:jc w:val="both"/>
        <w:rPr>
          <w:color w:val="000000"/>
          <w:sz w:val="24"/>
          <w:szCs w:val="24"/>
        </w:rPr>
      </w:pPr>
      <w:r>
        <w:rPr>
          <w:color w:val="000000"/>
          <w:sz w:val="24"/>
          <w:szCs w:val="24"/>
        </w:rPr>
        <w:t>8. Strengthening the LDC Functionality</w:t>
      </w:r>
    </w:p>
    <w:p w:rsidR="00CA4CBD" w:rsidRDefault="00CA4CBD" w:rsidP="007F455B">
      <w:pPr>
        <w:pBdr>
          <w:top w:val="nil"/>
          <w:left w:val="nil"/>
          <w:bottom w:val="nil"/>
          <w:right w:val="nil"/>
          <w:between w:val="nil"/>
        </w:pBdr>
        <w:spacing w:before="0" w:after="0"/>
        <w:jc w:val="both"/>
        <w:rPr>
          <w:color w:val="000000"/>
          <w:sz w:val="24"/>
          <w:szCs w:val="24"/>
        </w:rPr>
      </w:pPr>
    </w:p>
    <w:p w:rsidR="00CA4CBD" w:rsidRDefault="00CA4CBD" w:rsidP="007F455B">
      <w:pPr>
        <w:pBdr>
          <w:top w:val="nil"/>
          <w:left w:val="nil"/>
          <w:bottom w:val="nil"/>
          <w:right w:val="nil"/>
          <w:between w:val="nil"/>
        </w:pBdr>
        <w:spacing w:before="0" w:after="0"/>
        <w:jc w:val="both"/>
        <w:rPr>
          <w:color w:val="000000"/>
          <w:sz w:val="24"/>
          <w:szCs w:val="24"/>
        </w:rPr>
      </w:pPr>
      <w:r>
        <w:rPr>
          <w:color w:val="000000"/>
          <w:sz w:val="24"/>
          <w:szCs w:val="24"/>
        </w:rPr>
        <w:t xml:space="preserve"> </w:t>
      </w:r>
      <w:r w:rsidR="002E49A7">
        <w:rPr>
          <w:color w:val="000000"/>
          <w:sz w:val="24"/>
          <w:szCs w:val="24"/>
        </w:rPr>
        <w:t xml:space="preserve">An activity was conducted </w:t>
      </w:r>
      <w:r>
        <w:rPr>
          <w:color w:val="000000"/>
          <w:sz w:val="24"/>
          <w:szCs w:val="24"/>
        </w:rPr>
        <w:t xml:space="preserve">which aims to strengthen the functionality of LDCs by providing in depth training on the roles and functions of the members of LDC. </w:t>
      </w:r>
      <w:r w:rsidR="002E49A7">
        <w:rPr>
          <w:color w:val="000000"/>
          <w:sz w:val="24"/>
          <w:szCs w:val="24"/>
        </w:rPr>
        <w:t xml:space="preserve"> The activity aims also to enhance the capacity of the project monitoring committee. </w:t>
      </w:r>
      <w:r>
        <w:rPr>
          <w:color w:val="000000"/>
          <w:sz w:val="24"/>
          <w:szCs w:val="24"/>
        </w:rPr>
        <w:t>The activity was conducted in 4 batches</w:t>
      </w:r>
      <w:r w:rsidR="00B233C4">
        <w:rPr>
          <w:color w:val="000000"/>
          <w:sz w:val="24"/>
          <w:szCs w:val="24"/>
        </w:rPr>
        <w:t>:</w:t>
      </w:r>
    </w:p>
    <w:p w:rsidR="00B233C4" w:rsidRDefault="00B233C4" w:rsidP="007F455B">
      <w:pPr>
        <w:pBdr>
          <w:top w:val="nil"/>
          <w:left w:val="nil"/>
          <w:bottom w:val="nil"/>
          <w:right w:val="nil"/>
          <w:between w:val="nil"/>
        </w:pBdr>
        <w:spacing w:before="0" w:after="0"/>
        <w:jc w:val="both"/>
        <w:rPr>
          <w:color w:val="000000"/>
          <w:sz w:val="24"/>
          <w:szCs w:val="24"/>
        </w:rPr>
      </w:pPr>
    </w:p>
    <w:p w:rsidR="00B233C4" w:rsidRDefault="00B233C4" w:rsidP="007F455B">
      <w:pPr>
        <w:pBdr>
          <w:top w:val="nil"/>
          <w:left w:val="nil"/>
          <w:bottom w:val="nil"/>
          <w:right w:val="nil"/>
          <w:between w:val="nil"/>
        </w:pBdr>
        <w:spacing w:before="0" w:after="0"/>
        <w:jc w:val="both"/>
        <w:rPr>
          <w:color w:val="000000"/>
          <w:sz w:val="24"/>
          <w:szCs w:val="24"/>
        </w:rPr>
      </w:pPr>
      <w:r>
        <w:rPr>
          <w:color w:val="000000"/>
          <w:sz w:val="24"/>
          <w:szCs w:val="24"/>
        </w:rPr>
        <w:t xml:space="preserve">Batch 1: November 12-13 </w:t>
      </w:r>
    </w:p>
    <w:tbl>
      <w:tblPr>
        <w:tblStyle w:val="TableGrid"/>
        <w:tblW w:w="0" w:type="auto"/>
        <w:tblLook w:val="04A0" w:firstRow="1" w:lastRow="0" w:firstColumn="1" w:lastColumn="0" w:noHBand="0" w:noVBand="1"/>
      </w:tblPr>
      <w:tblGrid>
        <w:gridCol w:w="3309"/>
        <w:gridCol w:w="3160"/>
        <w:gridCol w:w="3107"/>
      </w:tblGrid>
      <w:tr w:rsidR="00B233C4" w:rsidTr="00B233C4">
        <w:tc>
          <w:tcPr>
            <w:tcW w:w="3309" w:type="dxa"/>
          </w:tcPr>
          <w:p w:rsidR="00B233C4" w:rsidRDefault="00B233C4" w:rsidP="007F455B">
            <w:pPr>
              <w:jc w:val="both"/>
              <w:rPr>
                <w:color w:val="000000"/>
                <w:sz w:val="24"/>
                <w:szCs w:val="24"/>
              </w:rPr>
            </w:pPr>
            <w:r>
              <w:rPr>
                <w:color w:val="000000"/>
                <w:sz w:val="24"/>
                <w:szCs w:val="24"/>
              </w:rPr>
              <w:t xml:space="preserve">                    Batch</w:t>
            </w:r>
          </w:p>
        </w:tc>
        <w:tc>
          <w:tcPr>
            <w:tcW w:w="3160" w:type="dxa"/>
          </w:tcPr>
          <w:p w:rsidR="00B233C4" w:rsidRDefault="00B233C4" w:rsidP="007F455B">
            <w:pPr>
              <w:jc w:val="both"/>
              <w:rPr>
                <w:color w:val="000000"/>
                <w:sz w:val="24"/>
                <w:szCs w:val="24"/>
              </w:rPr>
            </w:pPr>
            <w:r>
              <w:rPr>
                <w:color w:val="000000"/>
                <w:sz w:val="24"/>
                <w:szCs w:val="24"/>
              </w:rPr>
              <w:t xml:space="preserve">            Date</w:t>
            </w:r>
          </w:p>
        </w:tc>
        <w:tc>
          <w:tcPr>
            <w:tcW w:w="3107" w:type="dxa"/>
          </w:tcPr>
          <w:p w:rsidR="00B233C4" w:rsidRDefault="00B233C4" w:rsidP="007F455B">
            <w:pPr>
              <w:jc w:val="both"/>
              <w:rPr>
                <w:color w:val="000000"/>
                <w:sz w:val="24"/>
                <w:szCs w:val="24"/>
              </w:rPr>
            </w:pPr>
            <w:r>
              <w:rPr>
                <w:color w:val="000000"/>
                <w:sz w:val="24"/>
                <w:szCs w:val="24"/>
              </w:rPr>
              <w:t xml:space="preserve"> List of Recipients</w:t>
            </w:r>
          </w:p>
        </w:tc>
      </w:tr>
      <w:tr w:rsidR="00B233C4" w:rsidTr="00B233C4">
        <w:tc>
          <w:tcPr>
            <w:tcW w:w="3309" w:type="dxa"/>
          </w:tcPr>
          <w:p w:rsidR="00B233C4" w:rsidRDefault="00B233C4" w:rsidP="007F455B">
            <w:pPr>
              <w:jc w:val="both"/>
              <w:rPr>
                <w:color w:val="000000"/>
                <w:sz w:val="24"/>
                <w:szCs w:val="24"/>
              </w:rPr>
            </w:pPr>
            <w:r>
              <w:rPr>
                <w:color w:val="000000"/>
                <w:sz w:val="24"/>
                <w:szCs w:val="24"/>
              </w:rPr>
              <w:t xml:space="preserve">   Batch 1</w:t>
            </w:r>
          </w:p>
        </w:tc>
        <w:tc>
          <w:tcPr>
            <w:tcW w:w="3160" w:type="dxa"/>
          </w:tcPr>
          <w:p w:rsidR="00B233C4" w:rsidRDefault="00B233C4" w:rsidP="007F455B">
            <w:pPr>
              <w:jc w:val="both"/>
              <w:rPr>
                <w:color w:val="000000"/>
                <w:sz w:val="24"/>
                <w:szCs w:val="24"/>
              </w:rPr>
            </w:pPr>
            <w:r>
              <w:rPr>
                <w:color w:val="000000"/>
                <w:sz w:val="24"/>
                <w:szCs w:val="24"/>
              </w:rPr>
              <w:t xml:space="preserve">  November 12-13, 2018</w:t>
            </w:r>
          </w:p>
        </w:tc>
        <w:tc>
          <w:tcPr>
            <w:tcW w:w="3107" w:type="dxa"/>
          </w:tcPr>
          <w:p w:rsidR="00B233C4" w:rsidRPr="00B233C4" w:rsidRDefault="00B233C4" w:rsidP="00B233C4">
            <w:pPr>
              <w:jc w:val="both"/>
              <w:rPr>
                <w:color w:val="000000"/>
                <w:sz w:val="24"/>
                <w:szCs w:val="24"/>
              </w:rPr>
            </w:pPr>
            <w:r>
              <w:rPr>
                <w:color w:val="000000"/>
                <w:sz w:val="24"/>
                <w:szCs w:val="24"/>
              </w:rPr>
              <w:t xml:space="preserve">List of LGUs: </w:t>
            </w:r>
            <w:r w:rsidRPr="00B233C4">
              <w:rPr>
                <w:color w:val="000000"/>
                <w:sz w:val="24"/>
                <w:szCs w:val="24"/>
              </w:rPr>
              <w:t>Bonifacio, Calamba, Concepcion, Panaon, Plaridel, Alubijid, Claveria, Lagonglong, Medina, Naawan, Opol, Balingoan, Jasaan, Tagoloan, Villanueva, Guinsiliban</w:t>
            </w:r>
          </w:p>
          <w:p w:rsidR="00B233C4" w:rsidRPr="00B233C4" w:rsidRDefault="00B233C4" w:rsidP="00B233C4">
            <w:pPr>
              <w:jc w:val="both"/>
              <w:rPr>
                <w:color w:val="000000"/>
                <w:sz w:val="24"/>
                <w:szCs w:val="24"/>
              </w:rPr>
            </w:pPr>
          </w:p>
          <w:p w:rsidR="00B233C4" w:rsidRDefault="00B233C4" w:rsidP="00B233C4">
            <w:pPr>
              <w:jc w:val="both"/>
              <w:rPr>
                <w:color w:val="000000"/>
                <w:sz w:val="24"/>
                <w:szCs w:val="24"/>
              </w:rPr>
            </w:pPr>
            <w:r w:rsidRPr="00B233C4">
              <w:rPr>
                <w:color w:val="000000"/>
                <w:sz w:val="24"/>
                <w:szCs w:val="24"/>
              </w:rPr>
              <w:t>Pax: Local administrator, MPDC, MLGOO,  SB Appropriation chair, CSO member of LDC</w:t>
            </w:r>
          </w:p>
        </w:tc>
      </w:tr>
      <w:tr w:rsidR="00B233C4" w:rsidTr="00B233C4">
        <w:tc>
          <w:tcPr>
            <w:tcW w:w="3309" w:type="dxa"/>
          </w:tcPr>
          <w:p w:rsidR="00B233C4" w:rsidRDefault="00B233C4" w:rsidP="007F455B">
            <w:pPr>
              <w:jc w:val="both"/>
              <w:rPr>
                <w:color w:val="000000"/>
                <w:sz w:val="24"/>
                <w:szCs w:val="24"/>
              </w:rPr>
            </w:pPr>
            <w:r>
              <w:rPr>
                <w:color w:val="000000"/>
                <w:sz w:val="24"/>
                <w:szCs w:val="24"/>
              </w:rPr>
              <w:t>Batch 2</w:t>
            </w:r>
          </w:p>
        </w:tc>
        <w:tc>
          <w:tcPr>
            <w:tcW w:w="3160" w:type="dxa"/>
          </w:tcPr>
          <w:p w:rsidR="00B233C4" w:rsidRDefault="00B233C4" w:rsidP="007F455B">
            <w:pPr>
              <w:jc w:val="both"/>
              <w:rPr>
                <w:color w:val="000000"/>
                <w:sz w:val="24"/>
                <w:szCs w:val="24"/>
              </w:rPr>
            </w:pPr>
            <w:r>
              <w:rPr>
                <w:color w:val="000000"/>
                <w:sz w:val="24"/>
                <w:szCs w:val="24"/>
              </w:rPr>
              <w:t xml:space="preserve"> November 19-20</w:t>
            </w:r>
          </w:p>
        </w:tc>
        <w:tc>
          <w:tcPr>
            <w:tcW w:w="3107" w:type="dxa"/>
          </w:tcPr>
          <w:p w:rsidR="00B233C4" w:rsidRPr="00B233C4" w:rsidRDefault="00B233C4" w:rsidP="00B233C4">
            <w:pPr>
              <w:jc w:val="both"/>
              <w:rPr>
                <w:color w:val="000000"/>
                <w:sz w:val="24"/>
                <w:szCs w:val="24"/>
              </w:rPr>
            </w:pPr>
            <w:r w:rsidRPr="00B233C4">
              <w:rPr>
                <w:color w:val="000000"/>
                <w:sz w:val="24"/>
                <w:szCs w:val="24"/>
              </w:rPr>
              <w:t xml:space="preserve">Manolo fortich, Maigo, Matungao, Munai, Nunungan, Pantao ragat, Poona piagapo, SND, Tagoloan-LDN, Cabanglasan, Dangcagan, Don carlos, Kitaotao, Lantapan, Libona, </w:t>
            </w:r>
            <w:r w:rsidRPr="00B233C4">
              <w:rPr>
                <w:color w:val="000000"/>
                <w:sz w:val="24"/>
                <w:szCs w:val="24"/>
              </w:rPr>
              <w:lastRenderedPageBreak/>
              <w:t>Talakag,Magsaysay, Pantar &amp; Salvador</w:t>
            </w:r>
          </w:p>
          <w:p w:rsidR="00B233C4" w:rsidRPr="00B233C4" w:rsidRDefault="00B233C4" w:rsidP="00B233C4">
            <w:pPr>
              <w:jc w:val="both"/>
              <w:rPr>
                <w:color w:val="000000"/>
                <w:sz w:val="24"/>
                <w:szCs w:val="24"/>
              </w:rPr>
            </w:pPr>
          </w:p>
          <w:p w:rsidR="00B233C4" w:rsidRPr="00B233C4" w:rsidRDefault="00B233C4" w:rsidP="00B233C4">
            <w:pPr>
              <w:jc w:val="both"/>
              <w:rPr>
                <w:color w:val="000000"/>
                <w:sz w:val="24"/>
                <w:szCs w:val="24"/>
              </w:rPr>
            </w:pPr>
          </w:p>
          <w:p w:rsidR="00B233C4" w:rsidRDefault="00B233C4" w:rsidP="00B233C4">
            <w:pPr>
              <w:jc w:val="both"/>
              <w:rPr>
                <w:color w:val="000000"/>
                <w:sz w:val="24"/>
                <w:szCs w:val="24"/>
              </w:rPr>
            </w:pPr>
            <w:r w:rsidRPr="00B233C4">
              <w:rPr>
                <w:color w:val="000000"/>
                <w:sz w:val="24"/>
                <w:szCs w:val="24"/>
              </w:rPr>
              <w:t>Pax: Local administrator, MPDC, MLGOO,  SB Appropriation chair, CSO member of LDC</w:t>
            </w:r>
          </w:p>
        </w:tc>
      </w:tr>
      <w:tr w:rsidR="00B233C4" w:rsidTr="00B233C4">
        <w:tc>
          <w:tcPr>
            <w:tcW w:w="3309" w:type="dxa"/>
          </w:tcPr>
          <w:p w:rsidR="00B233C4" w:rsidRDefault="00B233C4" w:rsidP="007F455B">
            <w:pPr>
              <w:jc w:val="both"/>
              <w:rPr>
                <w:color w:val="000000"/>
                <w:sz w:val="24"/>
                <w:szCs w:val="24"/>
              </w:rPr>
            </w:pPr>
            <w:r>
              <w:rPr>
                <w:color w:val="000000"/>
                <w:sz w:val="24"/>
                <w:szCs w:val="24"/>
              </w:rPr>
              <w:lastRenderedPageBreak/>
              <w:t>Batch 3</w:t>
            </w:r>
          </w:p>
        </w:tc>
        <w:tc>
          <w:tcPr>
            <w:tcW w:w="3160" w:type="dxa"/>
          </w:tcPr>
          <w:p w:rsidR="00B233C4" w:rsidRDefault="00B233C4" w:rsidP="007F455B">
            <w:pPr>
              <w:jc w:val="both"/>
              <w:rPr>
                <w:color w:val="000000"/>
                <w:sz w:val="24"/>
                <w:szCs w:val="24"/>
              </w:rPr>
            </w:pPr>
            <w:r>
              <w:rPr>
                <w:color w:val="000000"/>
                <w:sz w:val="24"/>
                <w:szCs w:val="24"/>
              </w:rPr>
              <w:t>November 26-27, 2018</w:t>
            </w:r>
          </w:p>
        </w:tc>
        <w:tc>
          <w:tcPr>
            <w:tcW w:w="3107" w:type="dxa"/>
          </w:tcPr>
          <w:p w:rsidR="00B233C4" w:rsidRPr="00B233C4" w:rsidRDefault="00B233C4" w:rsidP="00B233C4">
            <w:pPr>
              <w:jc w:val="both"/>
              <w:rPr>
                <w:color w:val="000000"/>
                <w:sz w:val="24"/>
                <w:szCs w:val="24"/>
              </w:rPr>
            </w:pPr>
            <w:r w:rsidRPr="00B233C4">
              <w:rPr>
                <w:color w:val="000000"/>
                <w:sz w:val="24"/>
                <w:szCs w:val="24"/>
              </w:rPr>
              <w:t>Mis. Occ and Camiguin LGUs</w:t>
            </w:r>
          </w:p>
          <w:p w:rsidR="00B233C4" w:rsidRPr="00B233C4" w:rsidRDefault="00B233C4" w:rsidP="00B233C4">
            <w:pPr>
              <w:jc w:val="both"/>
              <w:rPr>
                <w:color w:val="000000"/>
                <w:sz w:val="24"/>
                <w:szCs w:val="24"/>
              </w:rPr>
            </w:pPr>
          </w:p>
          <w:p w:rsidR="00B233C4" w:rsidRDefault="00B233C4" w:rsidP="00B233C4">
            <w:pPr>
              <w:jc w:val="both"/>
              <w:rPr>
                <w:color w:val="000000"/>
                <w:sz w:val="24"/>
                <w:szCs w:val="24"/>
              </w:rPr>
            </w:pPr>
            <w:r w:rsidRPr="00B233C4">
              <w:rPr>
                <w:color w:val="000000"/>
                <w:sz w:val="24"/>
                <w:szCs w:val="24"/>
              </w:rPr>
              <w:t>Pax: MPDC, MBO, MLGOO, ABC President, SB Appropriation, CSO</w:t>
            </w:r>
          </w:p>
        </w:tc>
      </w:tr>
      <w:tr w:rsidR="00B233C4" w:rsidTr="00B233C4">
        <w:tc>
          <w:tcPr>
            <w:tcW w:w="3309" w:type="dxa"/>
          </w:tcPr>
          <w:p w:rsidR="00B233C4" w:rsidRDefault="00B233C4" w:rsidP="007F455B">
            <w:pPr>
              <w:jc w:val="both"/>
              <w:rPr>
                <w:color w:val="000000"/>
                <w:sz w:val="24"/>
                <w:szCs w:val="24"/>
              </w:rPr>
            </w:pPr>
            <w:r>
              <w:rPr>
                <w:color w:val="000000"/>
                <w:sz w:val="24"/>
                <w:szCs w:val="24"/>
              </w:rPr>
              <w:t>Batch 4</w:t>
            </w:r>
          </w:p>
        </w:tc>
        <w:tc>
          <w:tcPr>
            <w:tcW w:w="3160" w:type="dxa"/>
          </w:tcPr>
          <w:p w:rsidR="00B233C4" w:rsidRDefault="00582FE3" w:rsidP="007F455B">
            <w:pPr>
              <w:jc w:val="both"/>
              <w:rPr>
                <w:color w:val="000000"/>
                <w:sz w:val="24"/>
                <w:szCs w:val="24"/>
              </w:rPr>
            </w:pPr>
            <w:r>
              <w:rPr>
                <w:color w:val="000000"/>
                <w:sz w:val="24"/>
                <w:szCs w:val="24"/>
              </w:rPr>
              <w:t xml:space="preserve"> November 28-29, 2018</w:t>
            </w:r>
          </w:p>
        </w:tc>
        <w:tc>
          <w:tcPr>
            <w:tcW w:w="3107" w:type="dxa"/>
          </w:tcPr>
          <w:p w:rsidR="00582FE3" w:rsidRPr="00582FE3" w:rsidRDefault="00582FE3" w:rsidP="00582FE3">
            <w:pPr>
              <w:jc w:val="both"/>
              <w:rPr>
                <w:color w:val="000000"/>
                <w:sz w:val="24"/>
                <w:szCs w:val="24"/>
              </w:rPr>
            </w:pPr>
            <w:r w:rsidRPr="00582FE3">
              <w:rPr>
                <w:color w:val="000000"/>
                <w:sz w:val="24"/>
                <w:szCs w:val="24"/>
              </w:rPr>
              <w:t>Bukidnon LGUs</w:t>
            </w:r>
          </w:p>
          <w:p w:rsidR="00582FE3" w:rsidRPr="00582FE3" w:rsidRDefault="00582FE3" w:rsidP="00582FE3">
            <w:pPr>
              <w:jc w:val="both"/>
              <w:rPr>
                <w:color w:val="000000"/>
                <w:sz w:val="24"/>
                <w:szCs w:val="24"/>
              </w:rPr>
            </w:pPr>
          </w:p>
          <w:p w:rsidR="00B233C4" w:rsidRDefault="00582FE3" w:rsidP="00582FE3">
            <w:pPr>
              <w:jc w:val="both"/>
              <w:rPr>
                <w:color w:val="000000"/>
                <w:sz w:val="24"/>
                <w:szCs w:val="24"/>
              </w:rPr>
            </w:pPr>
            <w:r w:rsidRPr="00582FE3">
              <w:rPr>
                <w:color w:val="000000"/>
                <w:sz w:val="24"/>
                <w:szCs w:val="24"/>
              </w:rPr>
              <w:t>Pax: MPDC, MBO, MLGOO, ABC President, SB Appropriation, CSO</w:t>
            </w:r>
          </w:p>
        </w:tc>
      </w:tr>
      <w:tr w:rsidR="00B233C4" w:rsidTr="00B233C4">
        <w:tc>
          <w:tcPr>
            <w:tcW w:w="3309" w:type="dxa"/>
          </w:tcPr>
          <w:p w:rsidR="00B233C4" w:rsidRDefault="00B233C4" w:rsidP="007F455B">
            <w:pPr>
              <w:jc w:val="both"/>
              <w:rPr>
                <w:color w:val="000000"/>
                <w:sz w:val="24"/>
                <w:szCs w:val="24"/>
              </w:rPr>
            </w:pPr>
          </w:p>
        </w:tc>
        <w:tc>
          <w:tcPr>
            <w:tcW w:w="3160" w:type="dxa"/>
          </w:tcPr>
          <w:p w:rsidR="00B233C4" w:rsidRDefault="00B233C4" w:rsidP="007F455B">
            <w:pPr>
              <w:jc w:val="both"/>
              <w:rPr>
                <w:color w:val="000000"/>
                <w:sz w:val="24"/>
                <w:szCs w:val="24"/>
              </w:rPr>
            </w:pPr>
          </w:p>
        </w:tc>
        <w:tc>
          <w:tcPr>
            <w:tcW w:w="3107" w:type="dxa"/>
          </w:tcPr>
          <w:p w:rsidR="00B233C4" w:rsidRDefault="00B233C4" w:rsidP="007F455B">
            <w:pPr>
              <w:jc w:val="both"/>
              <w:rPr>
                <w:color w:val="000000"/>
                <w:sz w:val="24"/>
                <w:szCs w:val="24"/>
              </w:rPr>
            </w:pPr>
          </w:p>
        </w:tc>
      </w:tr>
    </w:tbl>
    <w:p w:rsidR="00B233C4" w:rsidRDefault="00B233C4" w:rsidP="007F455B">
      <w:pPr>
        <w:pBdr>
          <w:top w:val="nil"/>
          <w:left w:val="nil"/>
          <w:bottom w:val="nil"/>
          <w:right w:val="nil"/>
          <w:between w:val="nil"/>
        </w:pBdr>
        <w:spacing w:before="0" w:after="0"/>
        <w:jc w:val="both"/>
        <w:rPr>
          <w:color w:val="000000"/>
          <w:sz w:val="24"/>
          <w:szCs w:val="24"/>
        </w:rPr>
      </w:pPr>
    </w:p>
    <w:p w:rsidR="00CA4CBD" w:rsidRDefault="00CA4CBD" w:rsidP="007F455B">
      <w:pPr>
        <w:pBdr>
          <w:top w:val="nil"/>
          <w:left w:val="nil"/>
          <w:bottom w:val="nil"/>
          <w:right w:val="nil"/>
          <w:between w:val="nil"/>
        </w:pBdr>
        <w:spacing w:before="0" w:after="0"/>
        <w:jc w:val="both"/>
        <w:rPr>
          <w:color w:val="000000"/>
          <w:sz w:val="24"/>
          <w:szCs w:val="24"/>
        </w:rPr>
      </w:pPr>
    </w:p>
    <w:p w:rsidR="00A343A7" w:rsidRDefault="00A343A7">
      <w:pPr>
        <w:pBdr>
          <w:top w:val="nil"/>
          <w:left w:val="nil"/>
          <w:bottom w:val="nil"/>
          <w:right w:val="nil"/>
          <w:between w:val="nil"/>
        </w:pBdr>
        <w:spacing w:before="0" w:after="0"/>
        <w:ind w:left="720" w:hanging="720"/>
        <w:rPr>
          <w:color w:val="000000"/>
        </w:rPr>
      </w:pPr>
    </w:p>
    <w:p w:rsidR="00A343A7" w:rsidRDefault="00704B62">
      <w:pPr>
        <w:pBdr>
          <w:top w:val="nil"/>
          <w:left w:val="nil"/>
          <w:bottom w:val="nil"/>
          <w:right w:val="nil"/>
          <w:between w:val="nil"/>
        </w:pBdr>
        <w:spacing w:before="0" w:after="0"/>
        <w:rPr>
          <w:b/>
          <w:color w:val="000000"/>
          <w:sz w:val="32"/>
          <w:szCs w:val="32"/>
        </w:rPr>
      </w:pPr>
      <w:r>
        <w:rPr>
          <w:sz w:val="32"/>
          <w:szCs w:val="32"/>
        </w:rPr>
        <w:t>IV.</w:t>
      </w:r>
      <w:r>
        <w:rPr>
          <w:b/>
          <w:sz w:val="32"/>
          <w:szCs w:val="32"/>
        </w:rPr>
        <w:t xml:space="preserve"> </w:t>
      </w:r>
      <w:r>
        <w:rPr>
          <w:b/>
          <w:color w:val="000000"/>
          <w:sz w:val="32"/>
          <w:szCs w:val="32"/>
        </w:rPr>
        <w:t>STRENGTHENING OF DISASTER PREPAREDNESS AND RESILIENCE OF LGUs:</w:t>
      </w:r>
    </w:p>
    <w:p w:rsidR="00A343A7" w:rsidRDefault="00A343A7">
      <w:pPr>
        <w:pBdr>
          <w:top w:val="nil"/>
          <w:left w:val="nil"/>
          <w:bottom w:val="nil"/>
          <w:right w:val="nil"/>
          <w:between w:val="nil"/>
        </w:pBdr>
        <w:spacing w:before="0" w:after="0"/>
        <w:rPr>
          <w:b/>
          <w:color w:val="000000"/>
          <w:sz w:val="24"/>
          <w:szCs w:val="24"/>
        </w:rPr>
      </w:pPr>
    </w:p>
    <w:p w:rsidR="00A343A7" w:rsidRDefault="00704B62">
      <w:pPr>
        <w:pBdr>
          <w:top w:val="nil"/>
          <w:left w:val="nil"/>
          <w:bottom w:val="nil"/>
          <w:right w:val="nil"/>
          <w:between w:val="nil"/>
        </w:pBdr>
        <w:spacing w:before="0" w:after="0"/>
        <w:ind w:firstLine="720"/>
        <w:rPr>
          <w:color w:val="000000"/>
          <w:sz w:val="24"/>
          <w:szCs w:val="24"/>
        </w:rPr>
      </w:pPr>
      <w:r>
        <w:rPr>
          <w:color w:val="000000"/>
          <w:sz w:val="24"/>
          <w:szCs w:val="24"/>
        </w:rPr>
        <w:t>Activities targeted in the OPB are all Region initiated projects which have counterpart funds from LGA.  ICARE LGA projects include the following trainings:</w:t>
      </w:r>
    </w:p>
    <w:p w:rsidR="00A343A7" w:rsidRDefault="00A343A7">
      <w:pPr>
        <w:pBdr>
          <w:top w:val="nil"/>
          <w:left w:val="nil"/>
          <w:bottom w:val="nil"/>
          <w:right w:val="nil"/>
          <w:between w:val="nil"/>
        </w:pBdr>
        <w:spacing w:before="0" w:after="0"/>
        <w:rPr>
          <w:color w:val="000000"/>
          <w:sz w:val="24"/>
          <w:szCs w:val="24"/>
        </w:rPr>
      </w:pPr>
    </w:p>
    <w:p w:rsidR="00A343A7" w:rsidRPr="00745FC2" w:rsidRDefault="00704B62" w:rsidP="00745FC2">
      <w:pPr>
        <w:pStyle w:val="ListParagraph"/>
        <w:numPr>
          <w:ilvl w:val="0"/>
          <w:numId w:val="16"/>
        </w:numPr>
        <w:pBdr>
          <w:top w:val="nil"/>
          <w:left w:val="nil"/>
          <w:bottom w:val="nil"/>
          <w:right w:val="nil"/>
          <w:between w:val="nil"/>
        </w:pBdr>
        <w:spacing w:before="0" w:after="0"/>
        <w:rPr>
          <w:color w:val="000000"/>
          <w:sz w:val="24"/>
          <w:szCs w:val="24"/>
        </w:rPr>
      </w:pPr>
      <w:r w:rsidRPr="00745FC2">
        <w:rPr>
          <w:color w:val="000000"/>
          <w:sz w:val="24"/>
          <w:szCs w:val="24"/>
        </w:rPr>
        <w:t xml:space="preserve">Training workshop on </w:t>
      </w:r>
      <w:r w:rsidR="00745FC2">
        <w:rPr>
          <w:color w:val="000000"/>
          <w:sz w:val="24"/>
          <w:szCs w:val="24"/>
        </w:rPr>
        <w:t xml:space="preserve">Enhanced </w:t>
      </w:r>
      <w:r w:rsidRPr="00745FC2">
        <w:rPr>
          <w:color w:val="000000"/>
          <w:sz w:val="24"/>
          <w:szCs w:val="24"/>
        </w:rPr>
        <w:t>LCCAP</w:t>
      </w:r>
    </w:p>
    <w:p w:rsidR="00745FC2" w:rsidRPr="00745FC2" w:rsidRDefault="00745FC2" w:rsidP="00745FC2">
      <w:pPr>
        <w:pStyle w:val="ListParagraph"/>
        <w:pBdr>
          <w:top w:val="nil"/>
          <w:left w:val="nil"/>
          <w:bottom w:val="nil"/>
          <w:right w:val="nil"/>
          <w:between w:val="nil"/>
        </w:pBdr>
        <w:spacing w:before="0" w:after="0"/>
        <w:rPr>
          <w:color w:val="000000"/>
          <w:sz w:val="24"/>
          <w:szCs w:val="24"/>
        </w:rPr>
      </w:pPr>
    </w:p>
    <w:p w:rsidR="00C43428" w:rsidRDefault="007240EE" w:rsidP="009F05B0">
      <w:pPr>
        <w:pBdr>
          <w:top w:val="nil"/>
          <w:left w:val="nil"/>
          <w:bottom w:val="nil"/>
          <w:right w:val="nil"/>
          <w:between w:val="nil"/>
        </w:pBdr>
        <w:spacing w:before="0" w:after="0"/>
        <w:ind w:firstLine="360"/>
        <w:jc w:val="both"/>
        <w:rPr>
          <w:color w:val="000000"/>
          <w:sz w:val="24"/>
          <w:szCs w:val="24"/>
        </w:rPr>
      </w:pPr>
      <w:r>
        <w:rPr>
          <w:color w:val="000000"/>
          <w:sz w:val="24"/>
          <w:szCs w:val="24"/>
        </w:rPr>
        <w:t>The t</w:t>
      </w:r>
      <w:r w:rsidR="000B0036">
        <w:rPr>
          <w:color w:val="000000"/>
          <w:sz w:val="24"/>
          <w:szCs w:val="24"/>
        </w:rPr>
        <w:t>raining</w:t>
      </w:r>
      <w:r>
        <w:rPr>
          <w:color w:val="000000"/>
          <w:sz w:val="24"/>
          <w:szCs w:val="24"/>
        </w:rPr>
        <w:t xml:space="preserve"> </w:t>
      </w:r>
      <w:r w:rsidR="00745FC2" w:rsidRPr="00745FC2">
        <w:rPr>
          <w:color w:val="000000"/>
          <w:sz w:val="24"/>
          <w:szCs w:val="24"/>
        </w:rPr>
        <w:t xml:space="preserve">workshop </w:t>
      </w:r>
      <w:r w:rsidR="00745FC2">
        <w:rPr>
          <w:color w:val="000000"/>
          <w:sz w:val="24"/>
          <w:szCs w:val="24"/>
        </w:rPr>
        <w:t>was c</w:t>
      </w:r>
      <w:r w:rsidR="00745FC2" w:rsidRPr="00745FC2">
        <w:rPr>
          <w:color w:val="000000"/>
          <w:sz w:val="24"/>
          <w:szCs w:val="24"/>
        </w:rPr>
        <w:t>onducted last Sept 5-7, 2018</w:t>
      </w:r>
      <w:r w:rsidR="00745FC2">
        <w:rPr>
          <w:color w:val="000000"/>
          <w:sz w:val="24"/>
          <w:szCs w:val="24"/>
        </w:rPr>
        <w:t xml:space="preserve"> at Pearl Mont Inn Hotel. The purpose of the said activity was to capacitate the LDDRMOs and other local functionaries on the formulation of the Enhanced LCCAP and for the participants to be able to come up with a draft LCCAP.  The said activity was participated by the following LGUs:</w:t>
      </w:r>
    </w:p>
    <w:p w:rsidR="00941122" w:rsidRDefault="00941122" w:rsidP="009F05B0">
      <w:pPr>
        <w:pBdr>
          <w:top w:val="nil"/>
          <w:left w:val="nil"/>
          <w:bottom w:val="nil"/>
          <w:right w:val="nil"/>
          <w:between w:val="nil"/>
        </w:pBdr>
        <w:spacing w:before="0" w:after="0"/>
        <w:ind w:firstLine="360"/>
        <w:jc w:val="both"/>
        <w:rPr>
          <w:color w:val="000000"/>
          <w:sz w:val="24"/>
          <w:szCs w:val="24"/>
        </w:rPr>
      </w:pPr>
    </w:p>
    <w:p w:rsidR="00745FC2" w:rsidRDefault="00745FC2" w:rsidP="00745FC2">
      <w:pPr>
        <w:pBdr>
          <w:top w:val="nil"/>
          <w:left w:val="nil"/>
          <w:bottom w:val="nil"/>
          <w:right w:val="nil"/>
          <w:between w:val="nil"/>
        </w:pBdr>
        <w:spacing w:before="0" w:after="0"/>
        <w:ind w:firstLine="360"/>
        <w:rPr>
          <w:color w:val="000000"/>
          <w:sz w:val="24"/>
          <w:szCs w:val="24"/>
        </w:rPr>
      </w:pPr>
      <w:r>
        <w:rPr>
          <w:color w:val="000000"/>
          <w:sz w:val="24"/>
          <w:szCs w:val="24"/>
        </w:rPr>
        <w:t>Talakag, Bukidnon</w:t>
      </w:r>
      <w:r>
        <w:rPr>
          <w:color w:val="000000"/>
          <w:sz w:val="24"/>
          <w:szCs w:val="24"/>
        </w:rPr>
        <w:tab/>
      </w:r>
      <w:r>
        <w:rPr>
          <w:color w:val="000000"/>
          <w:sz w:val="24"/>
          <w:szCs w:val="24"/>
        </w:rPr>
        <w:tab/>
      </w:r>
      <w:r>
        <w:rPr>
          <w:color w:val="000000"/>
          <w:sz w:val="24"/>
          <w:szCs w:val="24"/>
        </w:rPr>
        <w:tab/>
      </w:r>
      <w:r>
        <w:rPr>
          <w:color w:val="000000"/>
          <w:sz w:val="24"/>
          <w:szCs w:val="24"/>
        </w:rPr>
        <w:tab/>
        <w:t>Sinacaban, Misamis Occdental</w:t>
      </w:r>
    </w:p>
    <w:p w:rsidR="00745FC2" w:rsidRDefault="00745FC2" w:rsidP="00745FC2">
      <w:pPr>
        <w:pBdr>
          <w:top w:val="nil"/>
          <w:left w:val="nil"/>
          <w:bottom w:val="nil"/>
          <w:right w:val="nil"/>
          <w:between w:val="nil"/>
        </w:pBdr>
        <w:spacing w:before="0" w:after="0"/>
        <w:ind w:firstLine="360"/>
        <w:rPr>
          <w:color w:val="000000"/>
          <w:sz w:val="24"/>
          <w:szCs w:val="24"/>
        </w:rPr>
      </w:pPr>
      <w:r>
        <w:rPr>
          <w:color w:val="000000"/>
          <w:sz w:val="24"/>
          <w:szCs w:val="24"/>
        </w:rPr>
        <w:t>Bacolod, LDN</w:t>
      </w:r>
      <w:r>
        <w:rPr>
          <w:color w:val="000000"/>
          <w:sz w:val="24"/>
          <w:szCs w:val="24"/>
        </w:rPr>
        <w:tab/>
      </w:r>
      <w:r>
        <w:rPr>
          <w:color w:val="000000"/>
          <w:sz w:val="24"/>
          <w:szCs w:val="24"/>
        </w:rPr>
        <w:tab/>
      </w:r>
      <w:r>
        <w:rPr>
          <w:color w:val="000000"/>
          <w:sz w:val="24"/>
          <w:szCs w:val="24"/>
        </w:rPr>
        <w:tab/>
      </w:r>
      <w:r>
        <w:rPr>
          <w:color w:val="000000"/>
          <w:sz w:val="24"/>
          <w:szCs w:val="24"/>
        </w:rPr>
        <w:tab/>
        <w:t>Gingoog City</w:t>
      </w:r>
    </w:p>
    <w:p w:rsidR="00745FC2" w:rsidRDefault="00745FC2" w:rsidP="00745FC2">
      <w:pPr>
        <w:pBdr>
          <w:top w:val="nil"/>
          <w:left w:val="nil"/>
          <w:bottom w:val="nil"/>
          <w:right w:val="nil"/>
          <w:between w:val="nil"/>
        </w:pBdr>
        <w:spacing w:before="0" w:after="0"/>
        <w:ind w:firstLine="360"/>
        <w:rPr>
          <w:color w:val="000000"/>
          <w:sz w:val="24"/>
          <w:szCs w:val="24"/>
        </w:rPr>
      </w:pPr>
      <w:r>
        <w:rPr>
          <w:color w:val="000000"/>
          <w:sz w:val="24"/>
          <w:szCs w:val="24"/>
        </w:rPr>
        <w:t>Baroy, LDN</w:t>
      </w:r>
      <w:r>
        <w:rPr>
          <w:color w:val="000000"/>
          <w:sz w:val="24"/>
          <w:szCs w:val="24"/>
        </w:rPr>
        <w:tab/>
      </w:r>
      <w:r>
        <w:rPr>
          <w:color w:val="000000"/>
          <w:sz w:val="24"/>
          <w:szCs w:val="24"/>
        </w:rPr>
        <w:tab/>
      </w:r>
      <w:r>
        <w:rPr>
          <w:color w:val="000000"/>
          <w:sz w:val="24"/>
          <w:szCs w:val="24"/>
        </w:rPr>
        <w:tab/>
      </w:r>
      <w:r>
        <w:rPr>
          <w:color w:val="000000"/>
          <w:sz w:val="24"/>
          <w:szCs w:val="24"/>
        </w:rPr>
        <w:tab/>
        <w:t>El Salvador City</w:t>
      </w:r>
    </w:p>
    <w:p w:rsidR="00745FC2" w:rsidRDefault="00745FC2" w:rsidP="00745FC2">
      <w:pPr>
        <w:pBdr>
          <w:top w:val="nil"/>
          <w:left w:val="nil"/>
          <w:bottom w:val="nil"/>
          <w:right w:val="nil"/>
          <w:between w:val="nil"/>
        </w:pBdr>
        <w:spacing w:before="0" w:after="0"/>
        <w:ind w:firstLine="360"/>
        <w:rPr>
          <w:color w:val="000000"/>
          <w:sz w:val="24"/>
          <w:szCs w:val="24"/>
        </w:rPr>
      </w:pPr>
      <w:r>
        <w:rPr>
          <w:color w:val="000000"/>
          <w:sz w:val="24"/>
          <w:szCs w:val="24"/>
        </w:rPr>
        <w:t>Tubod, LDN</w:t>
      </w:r>
      <w:r>
        <w:rPr>
          <w:color w:val="000000"/>
          <w:sz w:val="24"/>
          <w:szCs w:val="24"/>
        </w:rPr>
        <w:tab/>
      </w:r>
      <w:r>
        <w:rPr>
          <w:color w:val="000000"/>
          <w:sz w:val="24"/>
          <w:szCs w:val="24"/>
        </w:rPr>
        <w:tab/>
      </w:r>
      <w:r>
        <w:rPr>
          <w:color w:val="000000"/>
          <w:sz w:val="24"/>
          <w:szCs w:val="24"/>
        </w:rPr>
        <w:tab/>
      </w:r>
      <w:r>
        <w:rPr>
          <w:color w:val="000000"/>
          <w:sz w:val="24"/>
          <w:szCs w:val="24"/>
        </w:rPr>
        <w:tab/>
        <w:t>Balingoan, Misamis Oriental</w:t>
      </w:r>
    </w:p>
    <w:p w:rsidR="00745FC2" w:rsidRDefault="00745FC2" w:rsidP="00745FC2">
      <w:pPr>
        <w:pBdr>
          <w:top w:val="nil"/>
          <w:left w:val="nil"/>
          <w:bottom w:val="nil"/>
          <w:right w:val="nil"/>
          <w:between w:val="nil"/>
        </w:pBdr>
        <w:spacing w:before="0" w:after="0"/>
        <w:ind w:firstLine="360"/>
        <w:rPr>
          <w:color w:val="000000"/>
          <w:sz w:val="24"/>
          <w:szCs w:val="24"/>
        </w:rPr>
      </w:pPr>
      <w:r>
        <w:rPr>
          <w:color w:val="000000"/>
          <w:sz w:val="24"/>
          <w:szCs w:val="24"/>
        </w:rPr>
        <w:t>Jimenez, Misamis Occidental</w:t>
      </w:r>
      <w:r>
        <w:rPr>
          <w:color w:val="000000"/>
          <w:sz w:val="24"/>
          <w:szCs w:val="24"/>
        </w:rPr>
        <w:tab/>
      </w:r>
      <w:r>
        <w:rPr>
          <w:color w:val="000000"/>
          <w:sz w:val="24"/>
          <w:szCs w:val="24"/>
        </w:rPr>
        <w:tab/>
        <w:t>Initao, Misamis Oriental</w:t>
      </w:r>
    </w:p>
    <w:p w:rsidR="00745FC2" w:rsidRDefault="00745FC2" w:rsidP="00745FC2">
      <w:pPr>
        <w:pBdr>
          <w:top w:val="nil"/>
          <w:left w:val="nil"/>
          <w:bottom w:val="nil"/>
          <w:right w:val="nil"/>
          <w:between w:val="nil"/>
        </w:pBdr>
        <w:spacing w:before="0" w:after="0"/>
        <w:ind w:firstLine="360"/>
        <w:rPr>
          <w:color w:val="000000"/>
          <w:sz w:val="24"/>
          <w:szCs w:val="24"/>
        </w:rPr>
      </w:pPr>
      <w:r>
        <w:rPr>
          <w:color w:val="000000"/>
          <w:sz w:val="24"/>
          <w:szCs w:val="24"/>
        </w:rPr>
        <w:t>Lopez Jaena, Misamis Occidental</w:t>
      </w:r>
      <w:r>
        <w:rPr>
          <w:color w:val="000000"/>
          <w:sz w:val="24"/>
          <w:szCs w:val="24"/>
        </w:rPr>
        <w:tab/>
      </w:r>
      <w:r>
        <w:rPr>
          <w:color w:val="000000"/>
          <w:sz w:val="24"/>
          <w:szCs w:val="24"/>
        </w:rPr>
        <w:tab/>
        <w:t>Lugait, Misamis Oriental</w:t>
      </w:r>
    </w:p>
    <w:p w:rsidR="00745FC2" w:rsidRDefault="00745FC2" w:rsidP="00745FC2">
      <w:pPr>
        <w:pBdr>
          <w:top w:val="nil"/>
          <w:left w:val="nil"/>
          <w:bottom w:val="nil"/>
          <w:right w:val="nil"/>
          <w:between w:val="nil"/>
        </w:pBdr>
        <w:spacing w:before="0" w:after="0"/>
        <w:ind w:firstLine="360"/>
        <w:rPr>
          <w:color w:val="000000"/>
          <w:sz w:val="24"/>
          <w:szCs w:val="24"/>
        </w:rPr>
      </w:pPr>
      <w:r>
        <w:rPr>
          <w:color w:val="000000"/>
          <w:sz w:val="24"/>
          <w:szCs w:val="24"/>
        </w:rPr>
        <w:t>Salay Misamis Oriental</w:t>
      </w:r>
      <w:r>
        <w:rPr>
          <w:color w:val="000000"/>
          <w:sz w:val="24"/>
          <w:szCs w:val="24"/>
        </w:rPr>
        <w:tab/>
      </w:r>
      <w:r>
        <w:rPr>
          <w:color w:val="000000"/>
          <w:sz w:val="24"/>
          <w:szCs w:val="24"/>
        </w:rPr>
        <w:tab/>
      </w:r>
      <w:r>
        <w:rPr>
          <w:color w:val="000000"/>
          <w:sz w:val="24"/>
          <w:szCs w:val="24"/>
        </w:rPr>
        <w:tab/>
        <w:t>Medina, Misamis Oriental</w:t>
      </w:r>
    </w:p>
    <w:p w:rsidR="00745FC2" w:rsidRDefault="00745FC2" w:rsidP="00745FC2">
      <w:pPr>
        <w:pBdr>
          <w:top w:val="nil"/>
          <w:left w:val="nil"/>
          <w:bottom w:val="nil"/>
          <w:right w:val="nil"/>
          <w:between w:val="nil"/>
        </w:pBdr>
        <w:spacing w:before="0" w:after="0"/>
        <w:ind w:firstLine="360"/>
        <w:rPr>
          <w:color w:val="000000"/>
          <w:sz w:val="24"/>
          <w:szCs w:val="24"/>
        </w:rPr>
      </w:pPr>
      <w:r>
        <w:rPr>
          <w:color w:val="000000"/>
          <w:sz w:val="24"/>
          <w:szCs w:val="24"/>
        </w:rPr>
        <w:t>Tagoloan, Misamis Oriental</w:t>
      </w:r>
      <w:r>
        <w:rPr>
          <w:color w:val="000000"/>
          <w:sz w:val="24"/>
          <w:szCs w:val="24"/>
        </w:rPr>
        <w:tab/>
      </w:r>
      <w:r>
        <w:rPr>
          <w:color w:val="000000"/>
          <w:sz w:val="24"/>
          <w:szCs w:val="24"/>
        </w:rPr>
        <w:tab/>
        <w:t>Naawan, Misamis Oriental</w:t>
      </w:r>
    </w:p>
    <w:p w:rsidR="00745FC2" w:rsidRDefault="00745FC2" w:rsidP="00745FC2">
      <w:pPr>
        <w:pBdr>
          <w:top w:val="nil"/>
          <w:left w:val="nil"/>
          <w:bottom w:val="nil"/>
          <w:right w:val="nil"/>
          <w:between w:val="nil"/>
        </w:pBdr>
        <w:spacing w:before="0" w:after="0"/>
        <w:ind w:firstLine="360"/>
        <w:rPr>
          <w:color w:val="000000"/>
          <w:sz w:val="24"/>
          <w:szCs w:val="24"/>
        </w:rPr>
      </w:pPr>
      <w:r>
        <w:rPr>
          <w:color w:val="000000"/>
          <w:sz w:val="24"/>
          <w:szCs w:val="24"/>
        </w:rPr>
        <w:lastRenderedPageBreak/>
        <w:t>Guinsiliban, Camiguin</w:t>
      </w:r>
      <w:r>
        <w:rPr>
          <w:color w:val="000000"/>
          <w:sz w:val="24"/>
          <w:szCs w:val="24"/>
        </w:rPr>
        <w:tab/>
      </w:r>
      <w:r>
        <w:rPr>
          <w:color w:val="000000"/>
          <w:sz w:val="24"/>
          <w:szCs w:val="24"/>
        </w:rPr>
        <w:tab/>
      </w:r>
      <w:r>
        <w:rPr>
          <w:color w:val="000000"/>
          <w:sz w:val="24"/>
          <w:szCs w:val="24"/>
        </w:rPr>
        <w:tab/>
        <w:t>Opol, Misamis Oriental</w:t>
      </w:r>
    </w:p>
    <w:p w:rsidR="00745FC2" w:rsidRDefault="00745FC2" w:rsidP="00745FC2">
      <w:pPr>
        <w:pBdr>
          <w:top w:val="nil"/>
          <w:left w:val="nil"/>
          <w:bottom w:val="nil"/>
          <w:right w:val="nil"/>
          <w:between w:val="nil"/>
        </w:pBdr>
        <w:spacing w:before="0" w:after="0"/>
        <w:ind w:firstLine="360"/>
        <w:rPr>
          <w:color w:val="000000"/>
          <w:sz w:val="24"/>
          <w:szCs w:val="24"/>
        </w:rPr>
      </w:pPr>
      <w:r>
        <w:rPr>
          <w:color w:val="000000"/>
          <w:sz w:val="24"/>
          <w:szCs w:val="24"/>
        </w:rPr>
        <w:t>Mambajao, Camiguin</w:t>
      </w:r>
    </w:p>
    <w:p w:rsidR="00745FC2" w:rsidRDefault="00745FC2" w:rsidP="00745FC2">
      <w:pPr>
        <w:pBdr>
          <w:top w:val="nil"/>
          <w:left w:val="nil"/>
          <w:bottom w:val="nil"/>
          <w:right w:val="nil"/>
          <w:between w:val="nil"/>
        </w:pBdr>
        <w:spacing w:before="0" w:after="0"/>
        <w:ind w:firstLine="360"/>
        <w:rPr>
          <w:color w:val="000000"/>
          <w:sz w:val="24"/>
          <w:szCs w:val="24"/>
        </w:rPr>
      </w:pPr>
      <w:r>
        <w:rPr>
          <w:color w:val="000000"/>
          <w:sz w:val="24"/>
          <w:szCs w:val="24"/>
        </w:rPr>
        <w:t>Sagay, Camiguin</w:t>
      </w:r>
    </w:p>
    <w:p w:rsidR="00745FC2" w:rsidRDefault="00745FC2" w:rsidP="00745FC2">
      <w:pPr>
        <w:pBdr>
          <w:top w:val="nil"/>
          <w:left w:val="nil"/>
          <w:bottom w:val="nil"/>
          <w:right w:val="nil"/>
          <w:between w:val="nil"/>
        </w:pBdr>
        <w:spacing w:before="0" w:after="0"/>
        <w:ind w:firstLine="360"/>
        <w:rPr>
          <w:color w:val="000000"/>
          <w:sz w:val="24"/>
          <w:szCs w:val="24"/>
        </w:rPr>
      </w:pPr>
    </w:p>
    <w:p w:rsidR="00C43428" w:rsidRDefault="00C43428">
      <w:pPr>
        <w:pBdr>
          <w:top w:val="nil"/>
          <w:left w:val="nil"/>
          <w:bottom w:val="nil"/>
          <w:right w:val="nil"/>
          <w:between w:val="nil"/>
        </w:pBdr>
        <w:spacing w:before="0" w:after="0"/>
        <w:rPr>
          <w:color w:val="000000"/>
          <w:sz w:val="24"/>
          <w:szCs w:val="24"/>
        </w:rPr>
      </w:pPr>
    </w:p>
    <w:p w:rsidR="00A343A7" w:rsidRPr="00731D0C" w:rsidRDefault="00704B62" w:rsidP="00731D0C">
      <w:pPr>
        <w:pStyle w:val="ListParagraph"/>
        <w:numPr>
          <w:ilvl w:val="0"/>
          <w:numId w:val="16"/>
        </w:numPr>
        <w:pBdr>
          <w:top w:val="nil"/>
          <w:left w:val="nil"/>
          <w:bottom w:val="nil"/>
          <w:right w:val="nil"/>
          <w:between w:val="nil"/>
        </w:pBdr>
        <w:spacing w:before="0" w:after="0"/>
        <w:rPr>
          <w:color w:val="000000"/>
          <w:sz w:val="24"/>
          <w:szCs w:val="24"/>
        </w:rPr>
      </w:pPr>
      <w:r w:rsidRPr="00731D0C">
        <w:rPr>
          <w:color w:val="000000"/>
          <w:sz w:val="24"/>
          <w:szCs w:val="24"/>
        </w:rPr>
        <w:t>Hazard and Risk Assessment and GIS training for Pre -Selected LGUs</w:t>
      </w:r>
      <w:r w:rsidR="007240EE" w:rsidRPr="00731D0C">
        <w:rPr>
          <w:color w:val="000000"/>
          <w:sz w:val="24"/>
          <w:szCs w:val="24"/>
        </w:rPr>
        <w:t>. This activity was conducted in 2 batches last August.</w:t>
      </w:r>
    </w:p>
    <w:p w:rsidR="00731D0C" w:rsidRPr="00731D0C" w:rsidRDefault="00731D0C" w:rsidP="00731D0C">
      <w:pPr>
        <w:pBdr>
          <w:top w:val="nil"/>
          <w:left w:val="nil"/>
          <w:bottom w:val="nil"/>
          <w:right w:val="nil"/>
          <w:between w:val="nil"/>
        </w:pBdr>
        <w:spacing w:before="0" w:after="0"/>
        <w:rPr>
          <w:color w:val="000000"/>
          <w:sz w:val="24"/>
          <w:szCs w:val="24"/>
        </w:rPr>
      </w:pPr>
    </w:p>
    <w:p w:rsidR="00731D0C" w:rsidRPr="00731D0C" w:rsidRDefault="00731D0C" w:rsidP="00731D0C">
      <w:pPr>
        <w:pBdr>
          <w:top w:val="nil"/>
          <w:left w:val="nil"/>
          <w:bottom w:val="nil"/>
          <w:right w:val="nil"/>
          <w:between w:val="nil"/>
        </w:pBdr>
        <w:spacing w:before="0" w:after="0"/>
        <w:rPr>
          <w:color w:val="000000"/>
          <w:sz w:val="24"/>
          <w:szCs w:val="24"/>
        </w:rPr>
      </w:pPr>
      <w:r w:rsidRPr="00731D0C">
        <w:rPr>
          <w:b/>
          <w:color w:val="000000"/>
          <w:sz w:val="24"/>
          <w:szCs w:val="24"/>
        </w:rPr>
        <w:t>BATCH 1: AUG 14-17</w:t>
      </w:r>
      <w:r w:rsidRPr="00731D0C">
        <w:rPr>
          <w:color w:val="000000"/>
          <w:sz w:val="24"/>
          <w:szCs w:val="24"/>
        </w:rPr>
        <w:tab/>
      </w:r>
      <w:r w:rsidRPr="00731D0C">
        <w:rPr>
          <w:color w:val="000000"/>
          <w:sz w:val="24"/>
          <w:szCs w:val="24"/>
        </w:rPr>
        <w:tab/>
      </w:r>
      <w:r w:rsidRPr="00731D0C">
        <w:rPr>
          <w:color w:val="000000"/>
          <w:sz w:val="24"/>
          <w:szCs w:val="24"/>
        </w:rPr>
        <w:tab/>
      </w:r>
      <w:r w:rsidRPr="00731D0C">
        <w:rPr>
          <w:b/>
          <w:color w:val="000000"/>
          <w:sz w:val="24"/>
          <w:szCs w:val="24"/>
        </w:rPr>
        <w:t>BATCH 2: AUG 28-31</w:t>
      </w:r>
    </w:p>
    <w:p w:rsidR="00731D0C" w:rsidRPr="00731D0C" w:rsidRDefault="00731D0C" w:rsidP="00731D0C">
      <w:pPr>
        <w:pBdr>
          <w:top w:val="nil"/>
          <w:left w:val="nil"/>
          <w:bottom w:val="nil"/>
          <w:right w:val="nil"/>
          <w:between w:val="nil"/>
        </w:pBdr>
        <w:spacing w:before="0" w:after="0"/>
        <w:rPr>
          <w:color w:val="000000"/>
          <w:sz w:val="24"/>
          <w:szCs w:val="24"/>
        </w:rPr>
      </w:pPr>
      <w:r>
        <w:rPr>
          <w:color w:val="000000"/>
          <w:sz w:val="24"/>
          <w:szCs w:val="24"/>
        </w:rPr>
        <w:t>Don Carlos</w:t>
      </w:r>
      <w:r w:rsidRPr="00731D0C">
        <w:rPr>
          <w:color w:val="000000"/>
          <w:sz w:val="24"/>
          <w:szCs w:val="24"/>
        </w:rPr>
        <w:t xml:space="preserve">, BUKIDNON                     </w:t>
      </w:r>
      <w:r>
        <w:rPr>
          <w:color w:val="000000"/>
          <w:sz w:val="24"/>
          <w:szCs w:val="24"/>
        </w:rPr>
        <w:t xml:space="preserve">  </w:t>
      </w:r>
      <w:r>
        <w:rPr>
          <w:color w:val="000000"/>
          <w:sz w:val="24"/>
          <w:szCs w:val="24"/>
        </w:rPr>
        <w:tab/>
        <w:t xml:space="preserve">  1.Balingoan</w:t>
      </w:r>
      <w:r w:rsidRPr="00731D0C">
        <w:rPr>
          <w:color w:val="000000"/>
          <w:sz w:val="24"/>
          <w:szCs w:val="24"/>
        </w:rPr>
        <w:t>, MIS OR.</w:t>
      </w:r>
    </w:p>
    <w:p w:rsidR="00731D0C" w:rsidRPr="00731D0C" w:rsidRDefault="00731D0C" w:rsidP="00731D0C">
      <w:pPr>
        <w:pBdr>
          <w:top w:val="nil"/>
          <w:left w:val="nil"/>
          <w:bottom w:val="nil"/>
          <w:right w:val="nil"/>
          <w:between w:val="nil"/>
        </w:pBdr>
        <w:spacing w:before="0" w:after="0"/>
        <w:rPr>
          <w:color w:val="000000"/>
          <w:sz w:val="24"/>
          <w:szCs w:val="24"/>
        </w:rPr>
      </w:pPr>
      <w:r>
        <w:rPr>
          <w:color w:val="000000"/>
          <w:sz w:val="24"/>
          <w:szCs w:val="24"/>
        </w:rPr>
        <w:t>Impasug-ong</w:t>
      </w:r>
      <w:r w:rsidRPr="00731D0C">
        <w:rPr>
          <w:color w:val="000000"/>
          <w:sz w:val="24"/>
          <w:szCs w:val="24"/>
        </w:rPr>
        <w:t>, BUKI</w:t>
      </w:r>
      <w:r>
        <w:rPr>
          <w:color w:val="000000"/>
          <w:sz w:val="24"/>
          <w:szCs w:val="24"/>
        </w:rPr>
        <w:t>DNON</w:t>
      </w:r>
      <w:r>
        <w:rPr>
          <w:color w:val="000000"/>
          <w:sz w:val="24"/>
          <w:szCs w:val="24"/>
        </w:rPr>
        <w:tab/>
        <w:t xml:space="preserve">               2.Claveria</w:t>
      </w:r>
      <w:r w:rsidRPr="00731D0C">
        <w:rPr>
          <w:color w:val="000000"/>
          <w:sz w:val="24"/>
          <w:szCs w:val="24"/>
        </w:rPr>
        <w:t xml:space="preserve"> MIS OR.</w:t>
      </w:r>
    </w:p>
    <w:p w:rsidR="00731D0C" w:rsidRPr="00731D0C" w:rsidRDefault="00731D0C" w:rsidP="00731D0C">
      <w:pPr>
        <w:pBdr>
          <w:top w:val="nil"/>
          <w:left w:val="nil"/>
          <w:bottom w:val="nil"/>
          <w:right w:val="nil"/>
          <w:between w:val="nil"/>
        </w:pBdr>
        <w:spacing w:before="0" w:after="0"/>
        <w:rPr>
          <w:color w:val="000000"/>
          <w:sz w:val="24"/>
          <w:szCs w:val="24"/>
        </w:rPr>
      </w:pPr>
      <w:r>
        <w:rPr>
          <w:color w:val="000000"/>
          <w:sz w:val="24"/>
          <w:szCs w:val="24"/>
        </w:rPr>
        <w:t>Quezon,</w:t>
      </w:r>
      <w:r w:rsidRPr="00731D0C">
        <w:rPr>
          <w:color w:val="000000"/>
          <w:sz w:val="24"/>
          <w:szCs w:val="24"/>
        </w:rPr>
        <w:t xml:space="preserve"> BUKIDNON            </w:t>
      </w:r>
      <w:r>
        <w:rPr>
          <w:color w:val="000000"/>
          <w:sz w:val="24"/>
          <w:szCs w:val="24"/>
        </w:rPr>
        <w:t xml:space="preserve">                   3. Konoguitan, </w:t>
      </w:r>
      <w:r w:rsidRPr="00731D0C">
        <w:rPr>
          <w:color w:val="000000"/>
          <w:sz w:val="24"/>
          <w:szCs w:val="24"/>
        </w:rPr>
        <w:t>MIS OR.</w:t>
      </w:r>
    </w:p>
    <w:p w:rsidR="00731D0C" w:rsidRPr="00731D0C" w:rsidRDefault="00731D0C" w:rsidP="00731D0C">
      <w:pPr>
        <w:pBdr>
          <w:top w:val="nil"/>
          <w:left w:val="nil"/>
          <w:bottom w:val="nil"/>
          <w:right w:val="nil"/>
          <w:between w:val="nil"/>
        </w:pBdr>
        <w:spacing w:before="0" w:after="0"/>
        <w:rPr>
          <w:color w:val="000000"/>
          <w:sz w:val="24"/>
          <w:szCs w:val="24"/>
        </w:rPr>
      </w:pPr>
      <w:r>
        <w:rPr>
          <w:color w:val="000000"/>
          <w:sz w:val="24"/>
          <w:szCs w:val="24"/>
        </w:rPr>
        <w:t>Talakag,</w:t>
      </w:r>
      <w:r w:rsidRPr="00731D0C">
        <w:rPr>
          <w:color w:val="000000"/>
          <w:sz w:val="24"/>
          <w:szCs w:val="24"/>
        </w:rPr>
        <w:t xml:space="preserve">, BUKIDNON           </w:t>
      </w:r>
      <w:r>
        <w:rPr>
          <w:color w:val="000000"/>
          <w:sz w:val="24"/>
          <w:szCs w:val="24"/>
        </w:rPr>
        <w:t xml:space="preserve">                    4.Laguindingan, </w:t>
      </w:r>
      <w:r w:rsidRPr="00731D0C">
        <w:rPr>
          <w:color w:val="000000"/>
          <w:sz w:val="24"/>
          <w:szCs w:val="24"/>
        </w:rPr>
        <w:t xml:space="preserve"> MIS OR.</w:t>
      </w:r>
    </w:p>
    <w:p w:rsidR="00731D0C" w:rsidRPr="00731D0C" w:rsidRDefault="00731D0C" w:rsidP="00731D0C">
      <w:pPr>
        <w:pBdr>
          <w:top w:val="nil"/>
          <w:left w:val="nil"/>
          <w:bottom w:val="nil"/>
          <w:right w:val="nil"/>
          <w:between w:val="nil"/>
        </w:pBdr>
        <w:spacing w:before="0" w:after="0"/>
        <w:rPr>
          <w:color w:val="000000"/>
          <w:sz w:val="24"/>
          <w:szCs w:val="24"/>
        </w:rPr>
      </w:pPr>
      <w:r>
        <w:rPr>
          <w:color w:val="000000"/>
          <w:sz w:val="24"/>
          <w:szCs w:val="24"/>
        </w:rPr>
        <w:t xml:space="preserve">Catarman, </w:t>
      </w:r>
      <w:r w:rsidRPr="00731D0C">
        <w:rPr>
          <w:color w:val="000000"/>
          <w:sz w:val="24"/>
          <w:szCs w:val="24"/>
        </w:rPr>
        <w:t xml:space="preserve">CAMIGUIN      </w:t>
      </w:r>
      <w:r>
        <w:rPr>
          <w:color w:val="000000"/>
          <w:sz w:val="24"/>
          <w:szCs w:val="24"/>
        </w:rPr>
        <w:t xml:space="preserve">                       5.Libertad,</w:t>
      </w:r>
      <w:r w:rsidRPr="00731D0C">
        <w:rPr>
          <w:color w:val="000000"/>
          <w:sz w:val="24"/>
          <w:szCs w:val="24"/>
        </w:rPr>
        <w:t xml:space="preserve"> MIS OR</w:t>
      </w:r>
    </w:p>
    <w:p w:rsidR="00731D0C" w:rsidRPr="00731D0C" w:rsidRDefault="00731D0C" w:rsidP="00731D0C">
      <w:pPr>
        <w:pBdr>
          <w:top w:val="nil"/>
          <w:left w:val="nil"/>
          <w:bottom w:val="nil"/>
          <w:right w:val="nil"/>
          <w:between w:val="nil"/>
        </w:pBdr>
        <w:spacing w:before="0" w:after="0"/>
        <w:rPr>
          <w:color w:val="000000"/>
          <w:sz w:val="24"/>
          <w:szCs w:val="24"/>
        </w:rPr>
      </w:pPr>
      <w:r>
        <w:rPr>
          <w:color w:val="000000"/>
          <w:sz w:val="24"/>
          <w:szCs w:val="24"/>
        </w:rPr>
        <w:t>Mambajao,</w:t>
      </w:r>
      <w:r w:rsidRPr="00731D0C">
        <w:rPr>
          <w:color w:val="000000"/>
          <w:sz w:val="24"/>
          <w:szCs w:val="24"/>
        </w:rPr>
        <w:t xml:space="preserve"> CAMIGUIN   </w:t>
      </w:r>
      <w:r>
        <w:rPr>
          <w:color w:val="000000"/>
          <w:sz w:val="24"/>
          <w:szCs w:val="24"/>
        </w:rPr>
        <w:t xml:space="preserve">                        6. Salay,</w:t>
      </w:r>
      <w:r w:rsidRPr="00731D0C">
        <w:rPr>
          <w:color w:val="000000"/>
          <w:sz w:val="24"/>
          <w:szCs w:val="24"/>
        </w:rPr>
        <w:t xml:space="preserve"> MIS OR</w:t>
      </w:r>
    </w:p>
    <w:p w:rsidR="00731D0C" w:rsidRPr="00731D0C" w:rsidRDefault="00731D0C" w:rsidP="00731D0C">
      <w:pPr>
        <w:pBdr>
          <w:top w:val="nil"/>
          <w:left w:val="nil"/>
          <w:bottom w:val="nil"/>
          <w:right w:val="nil"/>
          <w:between w:val="nil"/>
        </w:pBdr>
        <w:spacing w:before="0" w:after="0"/>
        <w:rPr>
          <w:color w:val="000000"/>
          <w:sz w:val="24"/>
          <w:szCs w:val="24"/>
        </w:rPr>
      </w:pPr>
      <w:r>
        <w:rPr>
          <w:color w:val="000000"/>
          <w:sz w:val="24"/>
          <w:szCs w:val="24"/>
        </w:rPr>
        <w:t>Baroy</w:t>
      </w:r>
      <w:r w:rsidRPr="00731D0C">
        <w:rPr>
          <w:color w:val="000000"/>
          <w:sz w:val="24"/>
          <w:szCs w:val="24"/>
        </w:rPr>
        <w:t xml:space="preserve">, LDN                         </w:t>
      </w:r>
      <w:r>
        <w:rPr>
          <w:color w:val="000000"/>
          <w:sz w:val="24"/>
          <w:szCs w:val="24"/>
        </w:rPr>
        <w:t xml:space="preserve">                        7. Medina</w:t>
      </w:r>
      <w:r w:rsidRPr="00731D0C">
        <w:rPr>
          <w:color w:val="000000"/>
          <w:sz w:val="24"/>
          <w:szCs w:val="24"/>
        </w:rPr>
        <w:t>, MIS.OR</w:t>
      </w:r>
    </w:p>
    <w:p w:rsidR="00731D0C" w:rsidRPr="00731D0C" w:rsidRDefault="00731D0C" w:rsidP="00731D0C">
      <w:pPr>
        <w:pBdr>
          <w:top w:val="nil"/>
          <w:left w:val="nil"/>
          <w:bottom w:val="nil"/>
          <w:right w:val="nil"/>
          <w:between w:val="nil"/>
        </w:pBdr>
        <w:spacing w:before="0" w:after="0"/>
        <w:rPr>
          <w:color w:val="000000"/>
          <w:sz w:val="24"/>
          <w:szCs w:val="24"/>
        </w:rPr>
      </w:pPr>
      <w:r>
        <w:rPr>
          <w:color w:val="000000"/>
          <w:sz w:val="24"/>
          <w:szCs w:val="24"/>
        </w:rPr>
        <w:t>Baliangao</w:t>
      </w:r>
      <w:r w:rsidRPr="00731D0C">
        <w:rPr>
          <w:color w:val="000000"/>
          <w:sz w:val="24"/>
          <w:szCs w:val="24"/>
        </w:rPr>
        <w:t xml:space="preserve">, MIS OCC.                         </w:t>
      </w:r>
      <w:r>
        <w:rPr>
          <w:color w:val="000000"/>
          <w:sz w:val="24"/>
          <w:szCs w:val="24"/>
        </w:rPr>
        <w:t xml:space="preserve">   </w:t>
      </w:r>
      <w:r w:rsidRPr="00731D0C">
        <w:rPr>
          <w:color w:val="000000"/>
          <w:sz w:val="24"/>
          <w:szCs w:val="24"/>
        </w:rPr>
        <w:t xml:space="preserve">     8.SUGBONGCOGON, MIS OR</w:t>
      </w:r>
    </w:p>
    <w:p w:rsidR="00731D0C" w:rsidRPr="00731D0C" w:rsidRDefault="00731D0C" w:rsidP="00731D0C">
      <w:pPr>
        <w:pBdr>
          <w:top w:val="nil"/>
          <w:left w:val="nil"/>
          <w:bottom w:val="nil"/>
          <w:right w:val="nil"/>
          <w:between w:val="nil"/>
        </w:pBdr>
        <w:spacing w:before="0" w:after="0"/>
        <w:rPr>
          <w:color w:val="000000"/>
          <w:sz w:val="24"/>
          <w:szCs w:val="24"/>
        </w:rPr>
      </w:pPr>
      <w:r>
        <w:rPr>
          <w:color w:val="000000"/>
          <w:sz w:val="24"/>
          <w:szCs w:val="24"/>
        </w:rPr>
        <w:t>Concepcion,</w:t>
      </w:r>
      <w:r w:rsidRPr="00731D0C">
        <w:rPr>
          <w:color w:val="000000"/>
          <w:sz w:val="24"/>
          <w:szCs w:val="24"/>
        </w:rPr>
        <w:t xml:space="preserve"> MIS OCC.                         </w:t>
      </w:r>
      <w:r>
        <w:rPr>
          <w:color w:val="000000"/>
          <w:sz w:val="24"/>
          <w:szCs w:val="24"/>
        </w:rPr>
        <w:t xml:space="preserve">   </w:t>
      </w:r>
      <w:r w:rsidRPr="00731D0C">
        <w:rPr>
          <w:color w:val="000000"/>
          <w:sz w:val="24"/>
          <w:szCs w:val="24"/>
        </w:rPr>
        <w:t xml:space="preserve">  9. </w:t>
      </w:r>
      <w:r>
        <w:rPr>
          <w:color w:val="000000"/>
          <w:sz w:val="24"/>
          <w:szCs w:val="24"/>
        </w:rPr>
        <w:t>Tagoloan</w:t>
      </w:r>
      <w:r w:rsidRPr="00731D0C">
        <w:rPr>
          <w:color w:val="000000"/>
          <w:sz w:val="24"/>
          <w:szCs w:val="24"/>
        </w:rPr>
        <w:t>, MIS OR</w:t>
      </w:r>
    </w:p>
    <w:p w:rsidR="00731D0C" w:rsidRPr="00731D0C" w:rsidRDefault="00731D0C" w:rsidP="00731D0C">
      <w:pPr>
        <w:pBdr>
          <w:top w:val="nil"/>
          <w:left w:val="nil"/>
          <w:bottom w:val="nil"/>
          <w:right w:val="nil"/>
          <w:between w:val="nil"/>
        </w:pBdr>
        <w:spacing w:before="0" w:after="0"/>
        <w:rPr>
          <w:color w:val="000000"/>
          <w:sz w:val="24"/>
          <w:szCs w:val="24"/>
        </w:rPr>
      </w:pPr>
      <w:r>
        <w:rPr>
          <w:color w:val="000000"/>
          <w:sz w:val="24"/>
          <w:szCs w:val="24"/>
        </w:rPr>
        <w:t>Don Victoriano</w:t>
      </w:r>
      <w:r w:rsidRPr="00731D0C">
        <w:rPr>
          <w:color w:val="000000"/>
          <w:sz w:val="24"/>
          <w:szCs w:val="24"/>
        </w:rPr>
        <w:t>, MIS O</w:t>
      </w:r>
      <w:r>
        <w:rPr>
          <w:color w:val="000000"/>
          <w:sz w:val="24"/>
          <w:szCs w:val="24"/>
        </w:rPr>
        <w:t>CC.                       10.Talisayan</w:t>
      </w:r>
      <w:r w:rsidRPr="00731D0C">
        <w:rPr>
          <w:color w:val="000000"/>
          <w:sz w:val="24"/>
          <w:szCs w:val="24"/>
        </w:rPr>
        <w:t>, MIS OR</w:t>
      </w:r>
    </w:p>
    <w:p w:rsidR="008318D7" w:rsidRDefault="00731D0C" w:rsidP="00731D0C">
      <w:pPr>
        <w:pBdr>
          <w:top w:val="nil"/>
          <w:left w:val="nil"/>
          <w:bottom w:val="nil"/>
          <w:right w:val="nil"/>
          <w:between w:val="nil"/>
        </w:pBdr>
        <w:spacing w:before="0" w:after="0"/>
        <w:rPr>
          <w:color w:val="000000"/>
          <w:sz w:val="24"/>
          <w:szCs w:val="24"/>
        </w:rPr>
      </w:pPr>
      <w:r>
        <w:rPr>
          <w:color w:val="000000"/>
          <w:sz w:val="24"/>
          <w:szCs w:val="24"/>
        </w:rPr>
        <w:t>Sinacaban</w:t>
      </w:r>
      <w:r w:rsidRPr="00731D0C">
        <w:rPr>
          <w:color w:val="000000"/>
          <w:sz w:val="24"/>
          <w:szCs w:val="24"/>
        </w:rPr>
        <w:t>, MIS OCC</w:t>
      </w:r>
    </w:p>
    <w:p w:rsidR="007240EE" w:rsidRDefault="007240EE">
      <w:pPr>
        <w:pBdr>
          <w:top w:val="nil"/>
          <w:left w:val="nil"/>
          <w:bottom w:val="nil"/>
          <w:right w:val="nil"/>
          <w:between w:val="nil"/>
        </w:pBdr>
        <w:spacing w:before="0" w:after="0"/>
        <w:rPr>
          <w:color w:val="000000"/>
          <w:sz w:val="24"/>
          <w:szCs w:val="24"/>
        </w:rPr>
      </w:pPr>
    </w:p>
    <w:p w:rsidR="007240EE" w:rsidRDefault="007240EE">
      <w:pPr>
        <w:pBdr>
          <w:top w:val="nil"/>
          <w:left w:val="nil"/>
          <w:bottom w:val="nil"/>
          <w:right w:val="nil"/>
          <w:between w:val="nil"/>
        </w:pBdr>
        <w:spacing w:before="0" w:after="0"/>
        <w:rPr>
          <w:color w:val="000000"/>
          <w:sz w:val="24"/>
          <w:szCs w:val="24"/>
        </w:rPr>
      </w:pPr>
    </w:p>
    <w:p w:rsidR="00A343A7" w:rsidRPr="008318D7" w:rsidRDefault="00704B62">
      <w:pPr>
        <w:pBdr>
          <w:top w:val="nil"/>
          <w:left w:val="nil"/>
          <w:bottom w:val="nil"/>
          <w:right w:val="nil"/>
          <w:between w:val="nil"/>
        </w:pBdr>
        <w:spacing w:before="0" w:after="0"/>
        <w:rPr>
          <w:b/>
          <w:color w:val="000000"/>
          <w:sz w:val="24"/>
          <w:szCs w:val="24"/>
        </w:rPr>
      </w:pPr>
      <w:r>
        <w:rPr>
          <w:color w:val="000000"/>
          <w:sz w:val="24"/>
          <w:szCs w:val="24"/>
        </w:rPr>
        <w:t xml:space="preserve">C. </w:t>
      </w:r>
      <w:r w:rsidRPr="008318D7">
        <w:rPr>
          <w:b/>
          <w:color w:val="000000"/>
          <w:sz w:val="24"/>
          <w:szCs w:val="24"/>
        </w:rPr>
        <w:t xml:space="preserve">CBDRRM Training </w:t>
      </w:r>
    </w:p>
    <w:p w:rsidR="008318D7" w:rsidRPr="008318D7" w:rsidRDefault="008318D7">
      <w:pPr>
        <w:pBdr>
          <w:top w:val="nil"/>
          <w:left w:val="nil"/>
          <w:bottom w:val="nil"/>
          <w:right w:val="nil"/>
          <w:between w:val="nil"/>
        </w:pBdr>
        <w:spacing w:before="0" w:after="0"/>
        <w:rPr>
          <w:b/>
          <w:color w:val="000000"/>
          <w:sz w:val="24"/>
          <w:szCs w:val="24"/>
        </w:rPr>
      </w:pPr>
    </w:p>
    <w:p w:rsidR="008318D7" w:rsidRDefault="008318D7" w:rsidP="009048BF">
      <w:pPr>
        <w:pBdr>
          <w:top w:val="nil"/>
          <w:left w:val="nil"/>
          <w:bottom w:val="nil"/>
          <w:right w:val="nil"/>
          <w:between w:val="nil"/>
        </w:pBdr>
        <w:spacing w:before="0" w:after="0"/>
        <w:ind w:firstLine="720"/>
        <w:jc w:val="both"/>
        <w:rPr>
          <w:color w:val="000000"/>
          <w:sz w:val="24"/>
          <w:szCs w:val="24"/>
        </w:rPr>
      </w:pPr>
      <w:r w:rsidRPr="008318D7">
        <w:rPr>
          <w:color w:val="000000"/>
          <w:sz w:val="24"/>
          <w:szCs w:val="24"/>
        </w:rPr>
        <w:t>The Department of the Interior and Local Government – 10 (DILG – 10) through the Local Government Capacity Development Division (LGCDD) spearheaded the initiative in conducting the Community-Based Disaster Risk Reduction and Management Training Workshop for the Barangay Officials of selected municipalities in Region 10. The activity aims to capacitate the heads of Barangay, as expected to be the first responder in times of disaster and emergency situations; also, this effort intends to enhance the capacity of the Barangays to be at the forefront of the department’s initiative to adapt, mitigate, and prepare for climate change and disaster impacts.</w:t>
      </w:r>
    </w:p>
    <w:p w:rsidR="009048BF" w:rsidRPr="008318D7" w:rsidRDefault="009048BF" w:rsidP="009F05B0">
      <w:pPr>
        <w:pBdr>
          <w:top w:val="nil"/>
          <w:left w:val="nil"/>
          <w:bottom w:val="nil"/>
          <w:right w:val="nil"/>
          <w:between w:val="nil"/>
        </w:pBdr>
        <w:spacing w:before="0" w:after="0"/>
        <w:jc w:val="both"/>
        <w:rPr>
          <w:color w:val="000000"/>
          <w:sz w:val="24"/>
          <w:szCs w:val="24"/>
        </w:rPr>
      </w:pPr>
    </w:p>
    <w:p w:rsidR="008318D7" w:rsidRPr="008318D7" w:rsidRDefault="008318D7" w:rsidP="009048BF">
      <w:pPr>
        <w:pBdr>
          <w:top w:val="nil"/>
          <w:left w:val="nil"/>
          <w:bottom w:val="nil"/>
          <w:right w:val="nil"/>
          <w:between w:val="nil"/>
        </w:pBdr>
        <w:spacing w:before="0" w:after="0"/>
        <w:ind w:firstLine="720"/>
        <w:jc w:val="both"/>
        <w:rPr>
          <w:color w:val="000000"/>
          <w:sz w:val="24"/>
          <w:szCs w:val="24"/>
        </w:rPr>
      </w:pPr>
      <w:r w:rsidRPr="008318D7">
        <w:rPr>
          <w:color w:val="000000"/>
          <w:sz w:val="24"/>
          <w:szCs w:val="24"/>
        </w:rPr>
        <w:t>The training workshop was</w:t>
      </w:r>
      <w:r w:rsidR="009048BF">
        <w:rPr>
          <w:color w:val="000000"/>
          <w:sz w:val="24"/>
          <w:szCs w:val="24"/>
        </w:rPr>
        <w:t xml:space="preserve"> conducted in three batches at t</w:t>
      </w:r>
      <w:r w:rsidRPr="008318D7">
        <w:rPr>
          <w:color w:val="000000"/>
          <w:sz w:val="24"/>
          <w:szCs w:val="24"/>
        </w:rPr>
        <w:t>he VIP Hotel, Cagayan de Oro City with the following schedules and selected participants:</w:t>
      </w:r>
    </w:p>
    <w:p w:rsidR="008318D7" w:rsidRPr="008318D7" w:rsidRDefault="008318D7" w:rsidP="008318D7">
      <w:pPr>
        <w:pBdr>
          <w:top w:val="nil"/>
          <w:left w:val="nil"/>
          <w:bottom w:val="nil"/>
          <w:right w:val="nil"/>
          <w:between w:val="nil"/>
        </w:pBdr>
        <w:spacing w:before="0" w:after="0"/>
        <w:rPr>
          <w:color w:val="000000"/>
          <w:sz w:val="24"/>
          <w:szCs w:val="24"/>
        </w:rPr>
      </w:pPr>
      <w:r w:rsidRPr="008318D7">
        <w:rPr>
          <w:color w:val="000000"/>
          <w:sz w:val="24"/>
          <w:szCs w:val="24"/>
        </w:rPr>
        <w:tab/>
      </w:r>
    </w:p>
    <w:tbl>
      <w:tblPr>
        <w:tblStyle w:val="TableGrid1"/>
        <w:tblW w:w="8791" w:type="dxa"/>
        <w:tblInd w:w="558" w:type="dxa"/>
        <w:tblLayout w:type="fixed"/>
        <w:tblLook w:val="04A0" w:firstRow="1" w:lastRow="0" w:firstColumn="1" w:lastColumn="0" w:noHBand="0" w:noVBand="1"/>
      </w:tblPr>
      <w:tblGrid>
        <w:gridCol w:w="1564"/>
        <w:gridCol w:w="1558"/>
        <w:gridCol w:w="3401"/>
        <w:gridCol w:w="2268"/>
      </w:tblGrid>
      <w:tr w:rsidR="008318D7" w:rsidRPr="008318D7" w:rsidTr="008318D7">
        <w:tc>
          <w:tcPr>
            <w:tcW w:w="1564" w:type="dxa"/>
            <w:tcBorders>
              <w:top w:val="single" w:sz="4" w:space="0" w:color="auto"/>
              <w:left w:val="single" w:sz="4" w:space="0" w:color="auto"/>
              <w:bottom w:val="single" w:sz="4" w:space="0" w:color="auto"/>
              <w:right w:val="single" w:sz="4" w:space="0" w:color="auto"/>
            </w:tcBorders>
          </w:tcPr>
          <w:p w:rsidR="008318D7" w:rsidRPr="008318D7" w:rsidRDefault="008318D7" w:rsidP="008318D7">
            <w:pPr>
              <w:jc w:val="center"/>
              <w:rPr>
                <w:rFonts w:ascii="Cambria" w:hAnsi="Cambria" w:cs="Arial"/>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8318D7" w:rsidRPr="008318D7" w:rsidRDefault="008318D7" w:rsidP="008318D7">
            <w:pPr>
              <w:jc w:val="center"/>
              <w:rPr>
                <w:rFonts w:ascii="Cambria" w:hAnsi="Cambria" w:cs="Arial"/>
                <w:sz w:val="24"/>
                <w:szCs w:val="24"/>
              </w:rPr>
            </w:pPr>
            <w:r w:rsidRPr="008318D7">
              <w:rPr>
                <w:rFonts w:ascii="Cambria" w:hAnsi="Cambria" w:cs="Arial"/>
                <w:sz w:val="24"/>
                <w:szCs w:val="24"/>
              </w:rPr>
              <w:t>DATE</w:t>
            </w:r>
          </w:p>
        </w:tc>
        <w:tc>
          <w:tcPr>
            <w:tcW w:w="3401" w:type="dxa"/>
            <w:tcBorders>
              <w:top w:val="single" w:sz="4" w:space="0" w:color="auto"/>
              <w:left w:val="single" w:sz="4" w:space="0" w:color="auto"/>
              <w:bottom w:val="single" w:sz="4" w:space="0" w:color="auto"/>
              <w:right w:val="single" w:sz="4" w:space="0" w:color="auto"/>
            </w:tcBorders>
            <w:hideMark/>
          </w:tcPr>
          <w:p w:rsidR="008318D7" w:rsidRPr="008318D7" w:rsidRDefault="008318D7" w:rsidP="008318D7">
            <w:pPr>
              <w:jc w:val="center"/>
              <w:rPr>
                <w:rFonts w:ascii="Cambria" w:hAnsi="Cambria" w:cs="Arial"/>
                <w:sz w:val="24"/>
                <w:szCs w:val="24"/>
              </w:rPr>
            </w:pPr>
            <w:r w:rsidRPr="008318D7">
              <w:rPr>
                <w:rFonts w:ascii="Cambria" w:hAnsi="Cambria" w:cs="Arial"/>
                <w:sz w:val="24"/>
                <w:szCs w:val="24"/>
              </w:rPr>
              <w:t>PARTICIPANTS</w:t>
            </w:r>
          </w:p>
        </w:tc>
        <w:tc>
          <w:tcPr>
            <w:tcW w:w="2268" w:type="dxa"/>
            <w:vMerge w:val="restart"/>
            <w:tcBorders>
              <w:top w:val="single" w:sz="4" w:space="0" w:color="auto"/>
              <w:left w:val="single" w:sz="4" w:space="0" w:color="auto"/>
              <w:bottom w:val="single" w:sz="4" w:space="0" w:color="auto"/>
              <w:right w:val="single" w:sz="4" w:space="0" w:color="auto"/>
            </w:tcBorders>
          </w:tcPr>
          <w:p w:rsidR="008318D7" w:rsidRPr="008318D7" w:rsidRDefault="008318D7" w:rsidP="008318D7">
            <w:pPr>
              <w:spacing w:line="276" w:lineRule="auto"/>
              <w:jc w:val="both"/>
              <w:rPr>
                <w:rFonts w:ascii="Cambria" w:hAnsi="Cambria" w:cs="Arial"/>
                <w:color w:val="000000"/>
                <w:sz w:val="24"/>
                <w:shd w:val="clear" w:color="auto" w:fill="FFFFFF"/>
              </w:rPr>
            </w:pPr>
            <w:r w:rsidRPr="008318D7">
              <w:rPr>
                <w:rFonts w:ascii="Cambria" w:hAnsi="Cambria" w:cs="Arial"/>
                <w:color w:val="000000"/>
                <w:sz w:val="24"/>
                <w:shd w:val="clear" w:color="auto" w:fill="FFFFFF"/>
              </w:rPr>
              <w:t>Barangay Officials:</w:t>
            </w:r>
          </w:p>
          <w:p w:rsidR="008318D7" w:rsidRPr="008318D7" w:rsidRDefault="008318D7" w:rsidP="008318D7">
            <w:pPr>
              <w:numPr>
                <w:ilvl w:val="0"/>
                <w:numId w:val="15"/>
              </w:numPr>
              <w:spacing w:line="276" w:lineRule="auto"/>
              <w:ind w:left="255" w:hanging="255"/>
              <w:jc w:val="both"/>
              <w:rPr>
                <w:rFonts w:ascii="Cambria" w:hAnsi="Cambria" w:cs="Arial"/>
                <w:sz w:val="24"/>
              </w:rPr>
            </w:pPr>
            <w:r w:rsidRPr="008318D7">
              <w:rPr>
                <w:rFonts w:ascii="Cambria" w:hAnsi="Cambria" w:cs="Arial"/>
                <w:sz w:val="24"/>
              </w:rPr>
              <w:t>Punong Barangay</w:t>
            </w:r>
          </w:p>
          <w:p w:rsidR="008318D7" w:rsidRPr="008318D7" w:rsidRDefault="008318D7" w:rsidP="008318D7">
            <w:pPr>
              <w:numPr>
                <w:ilvl w:val="0"/>
                <w:numId w:val="15"/>
              </w:numPr>
              <w:spacing w:line="276" w:lineRule="auto"/>
              <w:ind w:left="255" w:hanging="255"/>
              <w:jc w:val="both"/>
              <w:rPr>
                <w:rFonts w:ascii="Cambria" w:hAnsi="Cambria" w:cs="Arial"/>
                <w:sz w:val="24"/>
              </w:rPr>
            </w:pPr>
            <w:r w:rsidRPr="008318D7">
              <w:rPr>
                <w:rFonts w:ascii="Cambria" w:hAnsi="Cambria" w:cs="Arial"/>
                <w:sz w:val="24"/>
              </w:rPr>
              <w:t>SK Chairperson</w:t>
            </w:r>
          </w:p>
          <w:p w:rsidR="008318D7" w:rsidRPr="008318D7" w:rsidRDefault="008318D7" w:rsidP="008318D7">
            <w:pPr>
              <w:numPr>
                <w:ilvl w:val="0"/>
                <w:numId w:val="15"/>
              </w:numPr>
              <w:spacing w:line="276" w:lineRule="auto"/>
              <w:ind w:left="255" w:hanging="255"/>
              <w:jc w:val="both"/>
              <w:rPr>
                <w:rFonts w:ascii="Cambria" w:hAnsi="Cambria" w:cs="Arial"/>
                <w:sz w:val="24"/>
              </w:rPr>
            </w:pPr>
            <w:r w:rsidRPr="008318D7">
              <w:rPr>
                <w:rFonts w:ascii="Cambria" w:hAnsi="Cambria" w:cs="Arial"/>
                <w:sz w:val="24"/>
              </w:rPr>
              <w:t>SB on Environment</w:t>
            </w:r>
          </w:p>
          <w:p w:rsidR="008318D7" w:rsidRPr="008318D7" w:rsidRDefault="008318D7" w:rsidP="008318D7">
            <w:pPr>
              <w:numPr>
                <w:ilvl w:val="0"/>
                <w:numId w:val="15"/>
              </w:numPr>
              <w:spacing w:line="276" w:lineRule="auto"/>
              <w:ind w:left="255" w:hanging="255"/>
              <w:jc w:val="both"/>
              <w:rPr>
                <w:rFonts w:ascii="Cambria" w:hAnsi="Cambria" w:cs="Arial"/>
                <w:sz w:val="24"/>
              </w:rPr>
            </w:pPr>
            <w:r w:rsidRPr="008318D7">
              <w:rPr>
                <w:rFonts w:ascii="Cambria" w:hAnsi="Cambria" w:cs="Arial"/>
                <w:sz w:val="24"/>
              </w:rPr>
              <w:lastRenderedPageBreak/>
              <w:t>SB on Women, Children and Family</w:t>
            </w:r>
          </w:p>
          <w:p w:rsidR="008318D7" w:rsidRPr="008318D7" w:rsidRDefault="008318D7" w:rsidP="008318D7">
            <w:pPr>
              <w:numPr>
                <w:ilvl w:val="0"/>
                <w:numId w:val="15"/>
              </w:numPr>
              <w:spacing w:line="276" w:lineRule="auto"/>
              <w:ind w:left="255" w:hanging="255"/>
              <w:jc w:val="both"/>
              <w:rPr>
                <w:rFonts w:ascii="Cambria" w:hAnsi="Cambria" w:cs="Arial"/>
                <w:sz w:val="24"/>
              </w:rPr>
            </w:pPr>
            <w:r w:rsidRPr="008318D7">
              <w:rPr>
                <w:rFonts w:ascii="Cambria" w:hAnsi="Cambria" w:cs="Arial"/>
                <w:sz w:val="24"/>
              </w:rPr>
              <w:t>Barangay secretary</w:t>
            </w:r>
          </w:p>
          <w:p w:rsidR="008318D7" w:rsidRPr="008318D7" w:rsidRDefault="008318D7" w:rsidP="008318D7">
            <w:pPr>
              <w:jc w:val="center"/>
              <w:rPr>
                <w:rFonts w:ascii="Cambria" w:hAnsi="Cambria" w:cs="Arial"/>
                <w:sz w:val="24"/>
                <w:szCs w:val="24"/>
              </w:rPr>
            </w:pPr>
          </w:p>
        </w:tc>
      </w:tr>
      <w:tr w:rsidR="008318D7" w:rsidRPr="008318D7" w:rsidTr="008318D7">
        <w:tc>
          <w:tcPr>
            <w:tcW w:w="1564" w:type="dxa"/>
            <w:tcBorders>
              <w:top w:val="single" w:sz="4" w:space="0" w:color="auto"/>
              <w:left w:val="single" w:sz="4" w:space="0" w:color="auto"/>
              <w:bottom w:val="single" w:sz="4" w:space="0" w:color="auto"/>
              <w:right w:val="single" w:sz="4" w:space="0" w:color="auto"/>
            </w:tcBorders>
            <w:hideMark/>
          </w:tcPr>
          <w:p w:rsidR="008318D7" w:rsidRPr="008318D7" w:rsidRDefault="008318D7" w:rsidP="008318D7">
            <w:pPr>
              <w:jc w:val="both"/>
              <w:rPr>
                <w:rFonts w:ascii="Cambria" w:hAnsi="Cambria" w:cs="Arial"/>
                <w:sz w:val="24"/>
                <w:szCs w:val="24"/>
              </w:rPr>
            </w:pPr>
            <w:r w:rsidRPr="008318D7">
              <w:rPr>
                <w:rFonts w:ascii="Cambria" w:hAnsi="Cambria" w:cs="Arial"/>
                <w:sz w:val="24"/>
                <w:szCs w:val="24"/>
              </w:rPr>
              <w:t>Batch 1</w:t>
            </w:r>
          </w:p>
        </w:tc>
        <w:tc>
          <w:tcPr>
            <w:tcW w:w="1558" w:type="dxa"/>
            <w:tcBorders>
              <w:top w:val="single" w:sz="4" w:space="0" w:color="auto"/>
              <w:left w:val="single" w:sz="4" w:space="0" w:color="auto"/>
              <w:bottom w:val="single" w:sz="4" w:space="0" w:color="auto"/>
              <w:right w:val="single" w:sz="4" w:space="0" w:color="auto"/>
            </w:tcBorders>
            <w:hideMark/>
          </w:tcPr>
          <w:p w:rsidR="008318D7" w:rsidRPr="008318D7" w:rsidRDefault="008318D7" w:rsidP="008318D7">
            <w:pPr>
              <w:jc w:val="both"/>
              <w:rPr>
                <w:rFonts w:ascii="Cambria" w:hAnsi="Cambria" w:cs="Arial"/>
                <w:sz w:val="24"/>
                <w:szCs w:val="24"/>
              </w:rPr>
            </w:pPr>
            <w:r w:rsidRPr="008318D7">
              <w:rPr>
                <w:rFonts w:ascii="Cambria" w:hAnsi="Cambria" w:cs="Arial"/>
                <w:sz w:val="24"/>
                <w:szCs w:val="24"/>
              </w:rPr>
              <w:t>July 25-27</w:t>
            </w:r>
          </w:p>
        </w:tc>
        <w:tc>
          <w:tcPr>
            <w:tcW w:w="3401" w:type="dxa"/>
            <w:tcBorders>
              <w:top w:val="single" w:sz="4" w:space="0" w:color="auto"/>
              <w:left w:val="single" w:sz="4" w:space="0" w:color="auto"/>
              <w:bottom w:val="single" w:sz="4" w:space="0" w:color="auto"/>
              <w:right w:val="single" w:sz="4" w:space="0" w:color="auto"/>
            </w:tcBorders>
            <w:hideMark/>
          </w:tcPr>
          <w:p w:rsidR="008318D7" w:rsidRPr="008318D7" w:rsidRDefault="008318D7" w:rsidP="008318D7">
            <w:pPr>
              <w:jc w:val="both"/>
              <w:rPr>
                <w:rFonts w:ascii="Cambria" w:hAnsi="Cambria" w:cs="Arial"/>
                <w:sz w:val="24"/>
                <w:szCs w:val="24"/>
              </w:rPr>
            </w:pPr>
            <w:r w:rsidRPr="008318D7">
              <w:rPr>
                <w:rFonts w:ascii="Cambria" w:hAnsi="Cambria" w:cs="Arial"/>
                <w:sz w:val="24"/>
                <w:szCs w:val="24"/>
              </w:rPr>
              <w:t>Maigo, Lanao del Norte</w:t>
            </w:r>
          </w:p>
          <w:p w:rsidR="008318D7" w:rsidRPr="008318D7" w:rsidRDefault="008318D7" w:rsidP="008318D7">
            <w:pPr>
              <w:jc w:val="both"/>
              <w:rPr>
                <w:rFonts w:ascii="Cambria" w:hAnsi="Cambria" w:cs="Arial"/>
                <w:sz w:val="24"/>
                <w:szCs w:val="24"/>
              </w:rPr>
            </w:pPr>
            <w:r w:rsidRPr="008318D7">
              <w:rPr>
                <w:rFonts w:ascii="Cambria" w:hAnsi="Cambria" w:cs="Arial"/>
                <w:sz w:val="24"/>
                <w:szCs w:val="24"/>
              </w:rPr>
              <w:t>Munai, Lanao del Norte</w:t>
            </w:r>
          </w:p>
          <w:p w:rsidR="008318D7" w:rsidRPr="008318D7" w:rsidRDefault="008318D7" w:rsidP="008318D7">
            <w:pPr>
              <w:jc w:val="both"/>
              <w:rPr>
                <w:rFonts w:ascii="Cambria" w:hAnsi="Cambria" w:cs="Arial"/>
                <w:sz w:val="24"/>
                <w:szCs w:val="24"/>
              </w:rPr>
            </w:pPr>
            <w:r w:rsidRPr="008318D7">
              <w:rPr>
                <w:rFonts w:ascii="Cambria" w:hAnsi="Cambria" w:cs="Arial"/>
                <w:sz w:val="24"/>
                <w:szCs w:val="24"/>
              </w:rPr>
              <w:t>Salvador, Lanao del Norte</w:t>
            </w:r>
          </w:p>
          <w:p w:rsidR="008318D7" w:rsidRPr="008318D7" w:rsidRDefault="008318D7" w:rsidP="008318D7">
            <w:pPr>
              <w:jc w:val="both"/>
              <w:rPr>
                <w:rFonts w:ascii="Cambria" w:hAnsi="Cambria" w:cs="Arial"/>
                <w:sz w:val="24"/>
                <w:szCs w:val="24"/>
              </w:rPr>
            </w:pPr>
            <w:r w:rsidRPr="008318D7">
              <w:rPr>
                <w:rFonts w:ascii="Cambria" w:hAnsi="Cambria" w:cs="Arial"/>
                <w:sz w:val="24"/>
                <w:szCs w:val="24"/>
              </w:rPr>
              <w:t>Tubod, Lanao del Norte</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318D7" w:rsidRPr="008318D7" w:rsidRDefault="008318D7" w:rsidP="008318D7">
            <w:pPr>
              <w:rPr>
                <w:rFonts w:ascii="Cambria" w:hAnsi="Cambria" w:cs="Arial"/>
                <w:sz w:val="24"/>
                <w:szCs w:val="24"/>
              </w:rPr>
            </w:pPr>
          </w:p>
        </w:tc>
      </w:tr>
      <w:tr w:rsidR="008318D7" w:rsidRPr="008318D7" w:rsidTr="008318D7">
        <w:tc>
          <w:tcPr>
            <w:tcW w:w="1564" w:type="dxa"/>
            <w:tcBorders>
              <w:top w:val="single" w:sz="4" w:space="0" w:color="auto"/>
              <w:left w:val="single" w:sz="4" w:space="0" w:color="auto"/>
              <w:bottom w:val="single" w:sz="4" w:space="0" w:color="auto"/>
              <w:right w:val="single" w:sz="4" w:space="0" w:color="auto"/>
            </w:tcBorders>
            <w:hideMark/>
          </w:tcPr>
          <w:p w:rsidR="008318D7" w:rsidRPr="008318D7" w:rsidRDefault="008318D7" w:rsidP="008318D7">
            <w:pPr>
              <w:jc w:val="both"/>
              <w:rPr>
                <w:rFonts w:ascii="Cambria" w:hAnsi="Cambria" w:cs="Arial"/>
                <w:sz w:val="24"/>
                <w:szCs w:val="24"/>
              </w:rPr>
            </w:pPr>
            <w:r w:rsidRPr="008318D7">
              <w:rPr>
                <w:rFonts w:ascii="Cambria" w:hAnsi="Cambria" w:cs="Arial"/>
                <w:sz w:val="24"/>
                <w:szCs w:val="24"/>
              </w:rPr>
              <w:t>Batch 2</w:t>
            </w:r>
          </w:p>
        </w:tc>
        <w:tc>
          <w:tcPr>
            <w:tcW w:w="1558" w:type="dxa"/>
            <w:tcBorders>
              <w:top w:val="single" w:sz="4" w:space="0" w:color="auto"/>
              <w:left w:val="single" w:sz="4" w:space="0" w:color="auto"/>
              <w:bottom w:val="single" w:sz="4" w:space="0" w:color="auto"/>
              <w:right w:val="single" w:sz="4" w:space="0" w:color="auto"/>
            </w:tcBorders>
            <w:hideMark/>
          </w:tcPr>
          <w:p w:rsidR="008318D7" w:rsidRPr="008318D7" w:rsidRDefault="008318D7" w:rsidP="008318D7">
            <w:pPr>
              <w:jc w:val="both"/>
              <w:rPr>
                <w:rFonts w:ascii="Cambria" w:hAnsi="Cambria" w:cs="Arial"/>
                <w:sz w:val="24"/>
                <w:szCs w:val="24"/>
              </w:rPr>
            </w:pPr>
            <w:r w:rsidRPr="008318D7">
              <w:rPr>
                <w:rFonts w:ascii="Cambria" w:hAnsi="Cambria" w:cs="Arial"/>
                <w:sz w:val="24"/>
                <w:szCs w:val="24"/>
              </w:rPr>
              <w:t>August 1-3</w:t>
            </w:r>
          </w:p>
        </w:tc>
        <w:tc>
          <w:tcPr>
            <w:tcW w:w="3401" w:type="dxa"/>
            <w:tcBorders>
              <w:top w:val="single" w:sz="4" w:space="0" w:color="auto"/>
              <w:left w:val="single" w:sz="4" w:space="0" w:color="auto"/>
              <w:bottom w:val="single" w:sz="4" w:space="0" w:color="auto"/>
              <w:right w:val="single" w:sz="4" w:space="0" w:color="auto"/>
            </w:tcBorders>
            <w:hideMark/>
          </w:tcPr>
          <w:p w:rsidR="008318D7" w:rsidRPr="008318D7" w:rsidRDefault="008318D7" w:rsidP="008318D7">
            <w:pPr>
              <w:jc w:val="both"/>
              <w:rPr>
                <w:rFonts w:ascii="Cambria" w:hAnsi="Cambria" w:cs="Arial"/>
                <w:sz w:val="24"/>
                <w:szCs w:val="24"/>
              </w:rPr>
            </w:pPr>
            <w:r w:rsidRPr="008318D7">
              <w:rPr>
                <w:rFonts w:ascii="Cambria" w:hAnsi="Cambria" w:cs="Arial"/>
                <w:sz w:val="24"/>
                <w:szCs w:val="24"/>
              </w:rPr>
              <w:t>Balingoan, Misamis Oriental</w:t>
            </w:r>
          </w:p>
          <w:p w:rsidR="008318D7" w:rsidRPr="008318D7" w:rsidRDefault="008318D7" w:rsidP="008318D7">
            <w:pPr>
              <w:jc w:val="both"/>
              <w:rPr>
                <w:rFonts w:ascii="Cambria" w:hAnsi="Cambria" w:cs="Arial"/>
                <w:sz w:val="24"/>
                <w:szCs w:val="24"/>
              </w:rPr>
            </w:pPr>
            <w:r w:rsidRPr="008318D7">
              <w:rPr>
                <w:rFonts w:ascii="Cambria" w:hAnsi="Cambria" w:cs="Arial"/>
                <w:sz w:val="24"/>
                <w:szCs w:val="24"/>
              </w:rPr>
              <w:t>Initao, Misamis Oriental</w:t>
            </w:r>
          </w:p>
          <w:p w:rsidR="008318D7" w:rsidRPr="008318D7" w:rsidRDefault="008318D7" w:rsidP="008318D7">
            <w:pPr>
              <w:jc w:val="both"/>
              <w:rPr>
                <w:rFonts w:ascii="Cambria" w:hAnsi="Cambria" w:cs="Arial"/>
                <w:sz w:val="24"/>
                <w:szCs w:val="24"/>
              </w:rPr>
            </w:pPr>
            <w:r w:rsidRPr="008318D7">
              <w:rPr>
                <w:rFonts w:ascii="Cambria" w:hAnsi="Cambria" w:cs="Arial"/>
                <w:sz w:val="24"/>
                <w:szCs w:val="24"/>
              </w:rPr>
              <w:t>Kinoguitan, Misamis Oriental</w:t>
            </w:r>
          </w:p>
          <w:p w:rsidR="008318D7" w:rsidRPr="008318D7" w:rsidRDefault="008318D7" w:rsidP="008318D7">
            <w:pPr>
              <w:jc w:val="both"/>
              <w:rPr>
                <w:rFonts w:ascii="Cambria" w:hAnsi="Cambria" w:cs="Arial"/>
                <w:sz w:val="24"/>
                <w:szCs w:val="24"/>
              </w:rPr>
            </w:pPr>
            <w:r w:rsidRPr="008318D7">
              <w:rPr>
                <w:rFonts w:ascii="Cambria" w:hAnsi="Cambria" w:cs="Arial"/>
                <w:sz w:val="24"/>
                <w:szCs w:val="24"/>
              </w:rPr>
              <w:lastRenderedPageBreak/>
              <w:t>Naawan, Misamis Oriental</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318D7" w:rsidRPr="008318D7" w:rsidRDefault="008318D7" w:rsidP="008318D7">
            <w:pPr>
              <w:rPr>
                <w:rFonts w:ascii="Cambria" w:hAnsi="Cambria" w:cs="Arial"/>
                <w:sz w:val="24"/>
                <w:szCs w:val="24"/>
              </w:rPr>
            </w:pPr>
          </w:p>
        </w:tc>
      </w:tr>
      <w:tr w:rsidR="008318D7" w:rsidRPr="008318D7" w:rsidTr="008318D7">
        <w:tc>
          <w:tcPr>
            <w:tcW w:w="1564" w:type="dxa"/>
            <w:tcBorders>
              <w:top w:val="single" w:sz="4" w:space="0" w:color="auto"/>
              <w:left w:val="single" w:sz="4" w:space="0" w:color="auto"/>
              <w:bottom w:val="single" w:sz="4" w:space="0" w:color="auto"/>
              <w:right w:val="single" w:sz="4" w:space="0" w:color="auto"/>
            </w:tcBorders>
            <w:hideMark/>
          </w:tcPr>
          <w:p w:rsidR="008318D7" w:rsidRPr="008318D7" w:rsidRDefault="008318D7" w:rsidP="008318D7">
            <w:pPr>
              <w:jc w:val="both"/>
              <w:rPr>
                <w:rFonts w:ascii="Cambria" w:hAnsi="Cambria" w:cs="Arial"/>
                <w:sz w:val="24"/>
                <w:szCs w:val="24"/>
              </w:rPr>
            </w:pPr>
            <w:r w:rsidRPr="008318D7">
              <w:rPr>
                <w:rFonts w:ascii="Cambria" w:hAnsi="Cambria" w:cs="Arial"/>
                <w:sz w:val="24"/>
                <w:szCs w:val="24"/>
              </w:rPr>
              <w:lastRenderedPageBreak/>
              <w:t>Batch 3</w:t>
            </w:r>
          </w:p>
        </w:tc>
        <w:tc>
          <w:tcPr>
            <w:tcW w:w="1558" w:type="dxa"/>
            <w:tcBorders>
              <w:top w:val="single" w:sz="4" w:space="0" w:color="auto"/>
              <w:left w:val="single" w:sz="4" w:space="0" w:color="auto"/>
              <w:bottom w:val="single" w:sz="4" w:space="0" w:color="auto"/>
              <w:right w:val="single" w:sz="4" w:space="0" w:color="auto"/>
            </w:tcBorders>
            <w:hideMark/>
          </w:tcPr>
          <w:p w:rsidR="008318D7" w:rsidRPr="008318D7" w:rsidRDefault="008318D7" w:rsidP="008318D7">
            <w:pPr>
              <w:jc w:val="both"/>
              <w:rPr>
                <w:rFonts w:ascii="Cambria" w:hAnsi="Cambria" w:cs="Arial"/>
                <w:sz w:val="24"/>
                <w:szCs w:val="24"/>
              </w:rPr>
            </w:pPr>
            <w:r w:rsidRPr="008318D7">
              <w:rPr>
                <w:rFonts w:ascii="Cambria" w:hAnsi="Cambria" w:cs="Arial"/>
                <w:sz w:val="24"/>
                <w:szCs w:val="24"/>
              </w:rPr>
              <w:t>August 8-10</w:t>
            </w:r>
          </w:p>
        </w:tc>
        <w:tc>
          <w:tcPr>
            <w:tcW w:w="3401" w:type="dxa"/>
            <w:tcBorders>
              <w:top w:val="single" w:sz="4" w:space="0" w:color="auto"/>
              <w:left w:val="single" w:sz="4" w:space="0" w:color="auto"/>
              <w:bottom w:val="single" w:sz="4" w:space="0" w:color="auto"/>
              <w:right w:val="single" w:sz="4" w:space="0" w:color="auto"/>
            </w:tcBorders>
            <w:hideMark/>
          </w:tcPr>
          <w:p w:rsidR="008318D7" w:rsidRPr="008318D7" w:rsidRDefault="008318D7" w:rsidP="008318D7">
            <w:pPr>
              <w:jc w:val="both"/>
              <w:rPr>
                <w:rFonts w:ascii="Cambria" w:hAnsi="Cambria" w:cs="Arial"/>
                <w:sz w:val="24"/>
                <w:szCs w:val="24"/>
              </w:rPr>
            </w:pPr>
            <w:r w:rsidRPr="008318D7">
              <w:rPr>
                <w:rFonts w:ascii="Cambria" w:hAnsi="Cambria" w:cs="Arial"/>
                <w:sz w:val="24"/>
                <w:szCs w:val="24"/>
              </w:rPr>
              <w:t>Kibawe, Bukidnon</w:t>
            </w:r>
          </w:p>
          <w:p w:rsidR="008318D7" w:rsidRPr="008318D7" w:rsidRDefault="008318D7" w:rsidP="008318D7">
            <w:pPr>
              <w:jc w:val="both"/>
              <w:rPr>
                <w:rFonts w:ascii="Cambria" w:hAnsi="Cambria" w:cs="Arial"/>
                <w:sz w:val="24"/>
                <w:szCs w:val="24"/>
              </w:rPr>
            </w:pPr>
            <w:r w:rsidRPr="008318D7">
              <w:rPr>
                <w:rFonts w:ascii="Cambria" w:hAnsi="Cambria" w:cs="Arial"/>
                <w:sz w:val="24"/>
                <w:szCs w:val="24"/>
              </w:rPr>
              <w:t>Lantapan, Bukidnon</w:t>
            </w:r>
          </w:p>
          <w:p w:rsidR="008318D7" w:rsidRPr="008318D7" w:rsidRDefault="008318D7" w:rsidP="008318D7">
            <w:pPr>
              <w:jc w:val="both"/>
              <w:rPr>
                <w:rFonts w:ascii="Cambria" w:hAnsi="Cambria" w:cs="Arial"/>
                <w:sz w:val="24"/>
                <w:szCs w:val="24"/>
              </w:rPr>
            </w:pPr>
            <w:r w:rsidRPr="008318D7">
              <w:rPr>
                <w:rFonts w:ascii="Cambria" w:hAnsi="Cambria" w:cs="Arial"/>
                <w:sz w:val="24"/>
                <w:szCs w:val="24"/>
              </w:rPr>
              <w:t>Sinacaban, Misamis Occidental</w:t>
            </w:r>
          </w:p>
          <w:p w:rsidR="008318D7" w:rsidRPr="008318D7" w:rsidRDefault="008318D7" w:rsidP="008318D7">
            <w:pPr>
              <w:jc w:val="both"/>
              <w:rPr>
                <w:rFonts w:ascii="Cambria" w:hAnsi="Cambria" w:cs="Arial"/>
                <w:sz w:val="24"/>
                <w:szCs w:val="24"/>
              </w:rPr>
            </w:pPr>
            <w:r w:rsidRPr="008318D7">
              <w:rPr>
                <w:rFonts w:ascii="Cambria" w:hAnsi="Cambria" w:cs="Arial"/>
                <w:sz w:val="24"/>
                <w:szCs w:val="24"/>
              </w:rPr>
              <w:t>Tudela, Misamis Occidental</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318D7" w:rsidRPr="008318D7" w:rsidRDefault="008318D7" w:rsidP="008318D7">
            <w:pPr>
              <w:rPr>
                <w:rFonts w:ascii="Cambria" w:hAnsi="Cambria" w:cs="Arial"/>
                <w:sz w:val="24"/>
                <w:szCs w:val="24"/>
              </w:rPr>
            </w:pPr>
          </w:p>
        </w:tc>
      </w:tr>
    </w:tbl>
    <w:p w:rsidR="008318D7" w:rsidRDefault="008318D7" w:rsidP="008318D7">
      <w:pPr>
        <w:spacing w:before="0" w:after="200" w:line="276" w:lineRule="auto"/>
        <w:rPr>
          <w:rFonts w:ascii="Cambria" w:hAnsi="Cambria" w:cs="Times New Roman"/>
          <w:lang w:val="en-US" w:eastAsia="en-US"/>
        </w:rPr>
      </w:pPr>
    </w:p>
    <w:p w:rsidR="000B0036" w:rsidRDefault="000B0036" w:rsidP="008318D7">
      <w:pPr>
        <w:spacing w:before="0" w:after="200" w:line="276" w:lineRule="auto"/>
        <w:rPr>
          <w:rFonts w:ascii="Cambria" w:hAnsi="Cambria" w:cs="Times New Roman"/>
          <w:lang w:val="en-US" w:eastAsia="en-US"/>
        </w:rPr>
      </w:pPr>
      <w:r>
        <w:rPr>
          <w:rFonts w:ascii="Cambria" w:hAnsi="Cambria" w:cs="Times New Roman"/>
          <w:lang w:val="en-US" w:eastAsia="en-US"/>
        </w:rPr>
        <w:t>Another training was conducted last November 14-16, 2018 per request from the following LGUs :</w:t>
      </w:r>
    </w:p>
    <w:p w:rsidR="000B0036" w:rsidRDefault="000B0036" w:rsidP="008318D7">
      <w:pPr>
        <w:spacing w:before="0" w:after="200" w:line="276" w:lineRule="auto"/>
        <w:rPr>
          <w:rFonts w:ascii="Cambria" w:hAnsi="Cambria" w:cs="Times New Roman"/>
          <w:lang w:val="en-US" w:eastAsia="en-US"/>
        </w:rPr>
      </w:pPr>
      <w:r>
        <w:rPr>
          <w:rFonts w:ascii="Cambria" w:hAnsi="Cambria" w:cs="Times New Roman"/>
          <w:lang w:val="en-US" w:eastAsia="en-US"/>
        </w:rPr>
        <w:t>1.Valencia City, Lanao del Norte</w:t>
      </w:r>
    </w:p>
    <w:p w:rsidR="000B0036" w:rsidRDefault="000B0036" w:rsidP="008318D7">
      <w:pPr>
        <w:spacing w:before="0" w:after="200" w:line="276" w:lineRule="auto"/>
        <w:rPr>
          <w:rFonts w:ascii="Cambria" w:hAnsi="Cambria" w:cs="Times New Roman"/>
          <w:lang w:val="en-US" w:eastAsia="en-US"/>
        </w:rPr>
      </w:pPr>
      <w:r>
        <w:rPr>
          <w:rFonts w:ascii="Cambria" w:hAnsi="Cambria" w:cs="Times New Roman"/>
          <w:lang w:val="en-US" w:eastAsia="en-US"/>
        </w:rPr>
        <w:t>2. Iligan City, Lanao del Norte</w:t>
      </w:r>
    </w:p>
    <w:p w:rsidR="000B0036" w:rsidRDefault="000B0036" w:rsidP="008318D7">
      <w:pPr>
        <w:spacing w:before="0" w:after="200" w:line="276" w:lineRule="auto"/>
        <w:rPr>
          <w:rFonts w:ascii="Cambria" w:hAnsi="Cambria" w:cs="Times New Roman"/>
          <w:lang w:val="en-US" w:eastAsia="en-US"/>
        </w:rPr>
      </w:pPr>
      <w:r>
        <w:rPr>
          <w:rFonts w:ascii="Cambria" w:hAnsi="Cambria" w:cs="Times New Roman"/>
          <w:lang w:val="en-US" w:eastAsia="en-US"/>
        </w:rPr>
        <w:t>3. Lala, Lanao del Norte</w:t>
      </w:r>
    </w:p>
    <w:p w:rsidR="000B0036" w:rsidRDefault="000B0036" w:rsidP="008318D7">
      <w:pPr>
        <w:spacing w:before="0" w:after="200" w:line="276" w:lineRule="auto"/>
        <w:rPr>
          <w:rFonts w:ascii="Cambria" w:hAnsi="Cambria" w:cs="Times New Roman"/>
          <w:lang w:val="en-US" w:eastAsia="en-US"/>
        </w:rPr>
      </w:pPr>
      <w:r>
        <w:rPr>
          <w:rFonts w:ascii="Cambria" w:hAnsi="Cambria" w:cs="Times New Roman"/>
          <w:lang w:val="en-US" w:eastAsia="en-US"/>
        </w:rPr>
        <w:t xml:space="preserve">4. Maigo, Lanao del Norte </w:t>
      </w:r>
    </w:p>
    <w:p w:rsidR="000B0036" w:rsidRDefault="000B0036" w:rsidP="008318D7">
      <w:pPr>
        <w:spacing w:before="0" w:after="200" w:line="276" w:lineRule="auto"/>
        <w:rPr>
          <w:rFonts w:ascii="Cambria" w:hAnsi="Cambria" w:cs="Times New Roman"/>
          <w:lang w:val="en-US" w:eastAsia="en-US"/>
        </w:rPr>
      </w:pPr>
      <w:r>
        <w:rPr>
          <w:rFonts w:ascii="Cambria" w:hAnsi="Cambria" w:cs="Times New Roman"/>
          <w:lang w:val="en-US" w:eastAsia="en-US"/>
        </w:rPr>
        <w:t>5. Kauswagan, Lanao del Norte</w:t>
      </w:r>
    </w:p>
    <w:p w:rsidR="000B0036" w:rsidRDefault="000B0036" w:rsidP="008318D7">
      <w:pPr>
        <w:spacing w:before="0" w:after="200" w:line="276" w:lineRule="auto"/>
        <w:rPr>
          <w:rFonts w:ascii="Cambria" w:hAnsi="Cambria" w:cs="Times New Roman"/>
          <w:lang w:val="en-US" w:eastAsia="en-US"/>
        </w:rPr>
      </w:pPr>
      <w:r>
        <w:rPr>
          <w:rFonts w:ascii="Cambria" w:hAnsi="Cambria" w:cs="Times New Roman"/>
          <w:lang w:val="en-US" w:eastAsia="en-US"/>
        </w:rPr>
        <w:t>Participants include</w:t>
      </w:r>
      <w:r w:rsidR="007F455B">
        <w:rPr>
          <w:rFonts w:ascii="Cambria" w:hAnsi="Cambria" w:cs="Times New Roman"/>
          <w:lang w:val="en-US" w:eastAsia="en-US"/>
        </w:rPr>
        <w:t>:</w:t>
      </w:r>
    </w:p>
    <w:p w:rsidR="000B0036" w:rsidRPr="008318D7" w:rsidRDefault="000B0036" w:rsidP="008318D7">
      <w:pPr>
        <w:spacing w:before="0" w:after="200" w:line="276" w:lineRule="auto"/>
        <w:rPr>
          <w:rFonts w:ascii="Cambria" w:hAnsi="Cambria" w:cs="Times New Roman"/>
          <w:lang w:val="en-US" w:eastAsia="en-US"/>
        </w:rPr>
      </w:pPr>
      <w:r w:rsidRPr="000B0036">
        <w:rPr>
          <w:rFonts w:ascii="Cambria" w:hAnsi="Cambria" w:cs="Times New Roman"/>
          <w:lang w:val="en-US" w:eastAsia="en-US"/>
        </w:rPr>
        <w:t>C/MLGOO, MPDC, MDRRMO,1 Punong barangay, Sangguniang brgy. on environment, Sangguniang brgy. on women &amp; children, SK chairperson &amp; brgy. secretary of LGUs Damulog, Valencia, Iligan, Lala, Maigo, Kauswagan</w:t>
      </w:r>
    </w:p>
    <w:p w:rsidR="008318D7" w:rsidRDefault="008318D7">
      <w:pPr>
        <w:pBdr>
          <w:top w:val="nil"/>
          <w:left w:val="nil"/>
          <w:bottom w:val="nil"/>
          <w:right w:val="nil"/>
          <w:between w:val="nil"/>
        </w:pBdr>
        <w:spacing w:before="0" w:after="0"/>
        <w:rPr>
          <w:color w:val="000000"/>
          <w:sz w:val="24"/>
          <w:szCs w:val="24"/>
        </w:rPr>
      </w:pPr>
    </w:p>
    <w:p w:rsidR="00330463" w:rsidRDefault="00330463">
      <w:pPr>
        <w:pBdr>
          <w:top w:val="nil"/>
          <w:left w:val="nil"/>
          <w:bottom w:val="nil"/>
          <w:right w:val="nil"/>
          <w:between w:val="nil"/>
        </w:pBdr>
        <w:spacing w:before="0" w:after="0"/>
        <w:rPr>
          <w:b/>
          <w:color w:val="000000"/>
          <w:sz w:val="24"/>
          <w:szCs w:val="24"/>
        </w:rPr>
      </w:pPr>
      <w:r>
        <w:rPr>
          <w:color w:val="000000"/>
          <w:sz w:val="24"/>
          <w:szCs w:val="24"/>
        </w:rPr>
        <w:t xml:space="preserve">D. </w:t>
      </w:r>
      <w:r w:rsidRPr="00C43428">
        <w:rPr>
          <w:b/>
          <w:color w:val="000000"/>
          <w:sz w:val="24"/>
          <w:szCs w:val="24"/>
        </w:rPr>
        <w:t>Contingency Planning Training</w:t>
      </w:r>
      <w:r w:rsidR="00C43428">
        <w:rPr>
          <w:b/>
          <w:color w:val="000000"/>
          <w:sz w:val="24"/>
          <w:szCs w:val="24"/>
        </w:rPr>
        <w:t>:</w:t>
      </w:r>
    </w:p>
    <w:p w:rsidR="00A343A7" w:rsidRDefault="00A343A7">
      <w:pPr>
        <w:pBdr>
          <w:top w:val="nil"/>
          <w:left w:val="nil"/>
          <w:bottom w:val="nil"/>
          <w:right w:val="nil"/>
          <w:between w:val="nil"/>
        </w:pBdr>
        <w:spacing w:before="0" w:after="0"/>
        <w:rPr>
          <w:color w:val="000000"/>
          <w:sz w:val="24"/>
          <w:szCs w:val="24"/>
        </w:rPr>
      </w:pPr>
    </w:p>
    <w:p w:rsidR="008318D7" w:rsidRDefault="008318D7">
      <w:pPr>
        <w:pBdr>
          <w:top w:val="nil"/>
          <w:left w:val="nil"/>
          <w:bottom w:val="nil"/>
          <w:right w:val="nil"/>
          <w:between w:val="nil"/>
        </w:pBdr>
        <w:spacing w:before="0" w:after="0"/>
        <w:rPr>
          <w:color w:val="000000"/>
          <w:sz w:val="24"/>
          <w:szCs w:val="24"/>
        </w:rPr>
      </w:pPr>
    </w:p>
    <w:p w:rsidR="008318D7" w:rsidRDefault="008318D7">
      <w:pPr>
        <w:pBdr>
          <w:top w:val="nil"/>
          <w:left w:val="nil"/>
          <w:bottom w:val="nil"/>
          <w:right w:val="nil"/>
          <w:between w:val="nil"/>
        </w:pBdr>
        <w:spacing w:before="0" w:after="0"/>
        <w:rPr>
          <w:color w:val="000000"/>
          <w:sz w:val="24"/>
          <w:szCs w:val="24"/>
        </w:rPr>
      </w:pPr>
      <w:r>
        <w:rPr>
          <w:color w:val="000000"/>
          <w:sz w:val="24"/>
          <w:szCs w:val="24"/>
        </w:rPr>
        <w:t>Hereunder is the summary on the status of Major Projects/Activities under DRR-CCA:</w:t>
      </w:r>
    </w:p>
    <w:p w:rsidR="00A343A7" w:rsidRDefault="00A343A7">
      <w:pPr>
        <w:pBdr>
          <w:top w:val="nil"/>
          <w:left w:val="nil"/>
          <w:bottom w:val="nil"/>
          <w:right w:val="nil"/>
          <w:between w:val="nil"/>
        </w:pBdr>
        <w:spacing w:before="0" w:after="0"/>
        <w:rPr>
          <w:color w:val="000000"/>
          <w:sz w:val="24"/>
          <w:szCs w:val="24"/>
        </w:rPr>
      </w:pPr>
    </w:p>
    <w:tbl>
      <w:tblPr>
        <w:tblStyle w:val="a5"/>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050"/>
        <w:gridCol w:w="2872"/>
        <w:gridCol w:w="2610"/>
      </w:tblGrid>
      <w:tr w:rsidR="008318D7" w:rsidTr="008318D7">
        <w:tc>
          <w:tcPr>
            <w:tcW w:w="1838" w:type="dxa"/>
          </w:tcPr>
          <w:p w:rsidR="008318D7" w:rsidRDefault="008318D7">
            <w:pPr>
              <w:rPr>
                <w:b/>
                <w:color w:val="000000"/>
                <w:sz w:val="24"/>
                <w:szCs w:val="24"/>
              </w:rPr>
            </w:pPr>
            <w:r>
              <w:rPr>
                <w:b/>
                <w:color w:val="000000"/>
                <w:sz w:val="24"/>
                <w:szCs w:val="24"/>
              </w:rPr>
              <w:t>RO Initiated Activities under DRR CCA</w:t>
            </w:r>
          </w:p>
        </w:tc>
        <w:tc>
          <w:tcPr>
            <w:tcW w:w="2050" w:type="dxa"/>
          </w:tcPr>
          <w:p w:rsidR="008318D7" w:rsidRDefault="008318D7">
            <w:pPr>
              <w:rPr>
                <w:b/>
                <w:color w:val="000000"/>
                <w:sz w:val="24"/>
                <w:szCs w:val="24"/>
              </w:rPr>
            </w:pPr>
            <w:r>
              <w:rPr>
                <w:b/>
                <w:color w:val="000000"/>
                <w:sz w:val="24"/>
                <w:szCs w:val="24"/>
              </w:rPr>
              <w:t>PHYSICAL TARGET</w:t>
            </w:r>
          </w:p>
        </w:tc>
        <w:tc>
          <w:tcPr>
            <w:tcW w:w="2872" w:type="dxa"/>
          </w:tcPr>
          <w:p w:rsidR="008318D7" w:rsidRDefault="008318D7">
            <w:pPr>
              <w:rPr>
                <w:b/>
                <w:color w:val="000000"/>
                <w:sz w:val="24"/>
                <w:szCs w:val="24"/>
              </w:rPr>
            </w:pPr>
            <w:r>
              <w:rPr>
                <w:b/>
                <w:color w:val="000000"/>
                <w:sz w:val="24"/>
                <w:szCs w:val="24"/>
              </w:rPr>
              <w:t>ACCOMPLISHMENTS</w:t>
            </w:r>
          </w:p>
        </w:tc>
        <w:tc>
          <w:tcPr>
            <w:tcW w:w="2610" w:type="dxa"/>
          </w:tcPr>
          <w:p w:rsidR="008318D7" w:rsidRDefault="008318D7">
            <w:pPr>
              <w:rPr>
                <w:b/>
                <w:color w:val="000000"/>
                <w:sz w:val="24"/>
                <w:szCs w:val="24"/>
              </w:rPr>
            </w:pPr>
            <w:r>
              <w:rPr>
                <w:b/>
                <w:color w:val="000000"/>
                <w:sz w:val="24"/>
                <w:szCs w:val="24"/>
              </w:rPr>
              <w:t>REMARKS</w:t>
            </w:r>
          </w:p>
        </w:tc>
      </w:tr>
      <w:tr w:rsidR="008318D7" w:rsidTr="008318D7">
        <w:tc>
          <w:tcPr>
            <w:tcW w:w="1838" w:type="dxa"/>
          </w:tcPr>
          <w:p w:rsidR="008318D7" w:rsidRDefault="008318D7">
            <w:pPr>
              <w:rPr>
                <w:color w:val="000000"/>
                <w:sz w:val="24"/>
                <w:szCs w:val="24"/>
              </w:rPr>
            </w:pPr>
            <w:r>
              <w:rPr>
                <w:color w:val="000000"/>
                <w:sz w:val="24"/>
                <w:szCs w:val="24"/>
              </w:rPr>
              <w:t>1. Coaching on Enhanced LCCAP ( June – December)</w:t>
            </w:r>
          </w:p>
        </w:tc>
        <w:tc>
          <w:tcPr>
            <w:tcW w:w="2050" w:type="dxa"/>
          </w:tcPr>
          <w:p w:rsidR="008318D7" w:rsidRDefault="008318D7">
            <w:pPr>
              <w:rPr>
                <w:color w:val="000000"/>
                <w:sz w:val="24"/>
                <w:szCs w:val="24"/>
              </w:rPr>
            </w:pPr>
            <w:r>
              <w:rPr>
                <w:sz w:val="24"/>
                <w:szCs w:val="24"/>
              </w:rPr>
              <w:t xml:space="preserve"> 20 </w:t>
            </w:r>
            <w:r>
              <w:rPr>
                <w:color w:val="000000"/>
                <w:sz w:val="24"/>
                <w:szCs w:val="24"/>
              </w:rPr>
              <w:t xml:space="preserve"> LGUs</w:t>
            </w:r>
          </w:p>
        </w:tc>
        <w:tc>
          <w:tcPr>
            <w:tcW w:w="2872" w:type="dxa"/>
          </w:tcPr>
          <w:p w:rsidR="008318D7" w:rsidRDefault="00543CAD">
            <w:pPr>
              <w:rPr>
                <w:color w:val="000000"/>
                <w:sz w:val="24"/>
                <w:szCs w:val="24"/>
              </w:rPr>
            </w:pPr>
            <w:r>
              <w:rPr>
                <w:color w:val="000000"/>
                <w:sz w:val="24"/>
                <w:szCs w:val="24"/>
              </w:rPr>
              <w:t xml:space="preserve">   </w:t>
            </w:r>
            <w:r w:rsidR="00731D0C">
              <w:rPr>
                <w:color w:val="000000"/>
                <w:sz w:val="24"/>
                <w:szCs w:val="24"/>
              </w:rPr>
              <w:t xml:space="preserve"> 20   LGUs</w:t>
            </w:r>
          </w:p>
        </w:tc>
        <w:tc>
          <w:tcPr>
            <w:tcW w:w="2610" w:type="dxa"/>
          </w:tcPr>
          <w:p w:rsidR="008318D7" w:rsidRDefault="008318D7">
            <w:pPr>
              <w:rPr>
                <w:color w:val="000000"/>
                <w:sz w:val="24"/>
                <w:szCs w:val="24"/>
              </w:rPr>
            </w:pPr>
          </w:p>
        </w:tc>
      </w:tr>
      <w:tr w:rsidR="008318D7" w:rsidTr="008318D7">
        <w:tc>
          <w:tcPr>
            <w:tcW w:w="1838" w:type="dxa"/>
          </w:tcPr>
          <w:p w:rsidR="008318D7" w:rsidRDefault="008318D7">
            <w:pPr>
              <w:rPr>
                <w:color w:val="000000"/>
                <w:sz w:val="24"/>
                <w:szCs w:val="24"/>
              </w:rPr>
            </w:pPr>
            <w:r>
              <w:rPr>
                <w:color w:val="000000"/>
                <w:sz w:val="24"/>
                <w:szCs w:val="24"/>
              </w:rPr>
              <w:t>2. Hazard and Risk Assessment &amp; GIS  Training for preselected LGUs</w:t>
            </w:r>
          </w:p>
        </w:tc>
        <w:tc>
          <w:tcPr>
            <w:tcW w:w="2050" w:type="dxa"/>
          </w:tcPr>
          <w:p w:rsidR="008318D7" w:rsidRDefault="008318D7">
            <w:pPr>
              <w:rPr>
                <w:color w:val="000000"/>
                <w:sz w:val="24"/>
                <w:szCs w:val="24"/>
              </w:rPr>
            </w:pPr>
            <w:r>
              <w:rPr>
                <w:color w:val="000000"/>
                <w:sz w:val="24"/>
                <w:szCs w:val="24"/>
              </w:rPr>
              <w:t>21 LGUs for the first batch</w:t>
            </w:r>
          </w:p>
        </w:tc>
        <w:tc>
          <w:tcPr>
            <w:tcW w:w="2872" w:type="dxa"/>
          </w:tcPr>
          <w:p w:rsidR="008318D7" w:rsidRPr="00C3467A" w:rsidRDefault="008318D7" w:rsidP="00C3467A">
            <w:pPr>
              <w:rPr>
                <w:color w:val="000000"/>
                <w:sz w:val="24"/>
                <w:szCs w:val="24"/>
              </w:rPr>
            </w:pPr>
            <w:r>
              <w:rPr>
                <w:color w:val="000000"/>
                <w:sz w:val="24"/>
                <w:szCs w:val="24"/>
              </w:rPr>
              <w:t xml:space="preserve">   21 LGUs were trained.</w:t>
            </w:r>
          </w:p>
          <w:p w:rsidR="008318D7" w:rsidRDefault="008318D7" w:rsidP="00C3467A">
            <w:pPr>
              <w:rPr>
                <w:color w:val="000000"/>
                <w:sz w:val="24"/>
                <w:szCs w:val="24"/>
              </w:rPr>
            </w:pPr>
            <w:r w:rsidRPr="00C3467A">
              <w:rPr>
                <w:color w:val="000000"/>
                <w:sz w:val="24"/>
                <w:szCs w:val="24"/>
              </w:rPr>
              <w:t>Successfully conducted two batches of GIS Training.</w:t>
            </w:r>
          </w:p>
        </w:tc>
        <w:tc>
          <w:tcPr>
            <w:tcW w:w="2610" w:type="dxa"/>
          </w:tcPr>
          <w:p w:rsidR="008318D7" w:rsidRDefault="008318D7">
            <w:pPr>
              <w:rPr>
                <w:color w:val="000000"/>
                <w:sz w:val="24"/>
                <w:szCs w:val="24"/>
              </w:rPr>
            </w:pPr>
          </w:p>
        </w:tc>
      </w:tr>
      <w:tr w:rsidR="008318D7" w:rsidTr="008318D7">
        <w:tc>
          <w:tcPr>
            <w:tcW w:w="1838" w:type="dxa"/>
          </w:tcPr>
          <w:p w:rsidR="008318D7" w:rsidRDefault="008318D7">
            <w:pPr>
              <w:rPr>
                <w:color w:val="000000"/>
                <w:sz w:val="24"/>
                <w:szCs w:val="24"/>
              </w:rPr>
            </w:pPr>
            <w:r>
              <w:rPr>
                <w:color w:val="000000"/>
                <w:sz w:val="24"/>
                <w:szCs w:val="24"/>
              </w:rPr>
              <w:lastRenderedPageBreak/>
              <w:t xml:space="preserve">Contingency Planning Training </w:t>
            </w:r>
          </w:p>
        </w:tc>
        <w:tc>
          <w:tcPr>
            <w:tcW w:w="2050" w:type="dxa"/>
          </w:tcPr>
          <w:p w:rsidR="008318D7" w:rsidRDefault="00731D0C">
            <w:pPr>
              <w:rPr>
                <w:color w:val="000000"/>
                <w:sz w:val="24"/>
                <w:szCs w:val="24"/>
              </w:rPr>
            </w:pPr>
            <w:r>
              <w:rPr>
                <w:color w:val="000000"/>
                <w:sz w:val="24"/>
                <w:szCs w:val="24"/>
              </w:rPr>
              <w:t xml:space="preserve">  14 Municipalities</w:t>
            </w:r>
          </w:p>
        </w:tc>
        <w:tc>
          <w:tcPr>
            <w:tcW w:w="2872" w:type="dxa"/>
          </w:tcPr>
          <w:p w:rsidR="008318D7" w:rsidRDefault="00731D0C">
            <w:pPr>
              <w:rPr>
                <w:color w:val="000000"/>
                <w:sz w:val="24"/>
                <w:szCs w:val="24"/>
              </w:rPr>
            </w:pPr>
            <w:r>
              <w:rPr>
                <w:color w:val="000000"/>
                <w:sz w:val="24"/>
                <w:szCs w:val="24"/>
              </w:rPr>
              <w:t xml:space="preserve">  14 municipalities </w:t>
            </w:r>
          </w:p>
        </w:tc>
        <w:tc>
          <w:tcPr>
            <w:tcW w:w="2610" w:type="dxa"/>
          </w:tcPr>
          <w:p w:rsidR="008318D7" w:rsidRDefault="00731D0C">
            <w:pPr>
              <w:rPr>
                <w:color w:val="000000"/>
                <w:sz w:val="24"/>
                <w:szCs w:val="24"/>
              </w:rPr>
            </w:pPr>
            <w:r>
              <w:rPr>
                <w:color w:val="000000"/>
                <w:sz w:val="24"/>
                <w:szCs w:val="24"/>
              </w:rPr>
              <w:t>Training done in two batches: LGUs trained includes:</w:t>
            </w:r>
          </w:p>
          <w:p w:rsidR="00731D0C" w:rsidRDefault="00731D0C">
            <w:pPr>
              <w:rPr>
                <w:color w:val="000000"/>
                <w:sz w:val="24"/>
                <w:szCs w:val="24"/>
              </w:rPr>
            </w:pPr>
            <w:r>
              <w:rPr>
                <w:color w:val="000000"/>
                <w:sz w:val="24"/>
                <w:szCs w:val="24"/>
              </w:rPr>
              <w:t>Kadingilan, Bukidnon</w:t>
            </w:r>
          </w:p>
          <w:p w:rsidR="00731D0C" w:rsidRDefault="00731D0C">
            <w:pPr>
              <w:rPr>
                <w:color w:val="000000"/>
                <w:sz w:val="24"/>
                <w:szCs w:val="24"/>
              </w:rPr>
            </w:pPr>
            <w:r>
              <w:rPr>
                <w:color w:val="000000"/>
                <w:sz w:val="24"/>
                <w:szCs w:val="24"/>
              </w:rPr>
              <w:t>Maramag Bukidnon</w:t>
            </w:r>
          </w:p>
          <w:p w:rsidR="00731D0C" w:rsidRDefault="00731D0C">
            <w:pPr>
              <w:rPr>
                <w:color w:val="000000"/>
                <w:sz w:val="24"/>
                <w:szCs w:val="24"/>
              </w:rPr>
            </w:pPr>
            <w:r>
              <w:rPr>
                <w:color w:val="000000"/>
                <w:sz w:val="24"/>
                <w:szCs w:val="24"/>
              </w:rPr>
              <w:t>Pangantucan, Bukidnon</w:t>
            </w:r>
          </w:p>
          <w:p w:rsidR="00731D0C" w:rsidRDefault="00731D0C">
            <w:pPr>
              <w:rPr>
                <w:color w:val="000000"/>
                <w:sz w:val="24"/>
                <w:szCs w:val="24"/>
              </w:rPr>
            </w:pPr>
            <w:r>
              <w:rPr>
                <w:color w:val="000000"/>
                <w:sz w:val="24"/>
                <w:szCs w:val="24"/>
              </w:rPr>
              <w:t>Catarman, Camifguin</w:t>
            </w:r>
          </w:p>
          <w:p w:rsidR="00731D0C" w:rsidRDefault="00731D0C">
            <w:pPr>
              <w:rPr>
                <w:color w:val="000000"/>
                <w:sz w:val="24"/>
                <w:szCs w:val="24"/>
              </w:rPr>
            </w:pPr>
            <w:r>
              <w:rPr>
                <w:color w:val="000000"/>
                <w:sz w:val="24"/>
                <w:szCs w:val="24"/>
              </w:rPr>
              <w:t>Sagay, Camiguin</w:t>
            </w:r>
          </w:p>
          <w:p w:rsidR="00731D0C" w:rsidRDefault="00731D0C">
            <w:pPr>
              <w:rPr>
                <w:color w:val="000000"/>
                <w:sz w:val="24"/>
                <w:szCs w:val="24"/>
              </w:rPr>
            </w:pPr>
            <w:r>
              <w:rPr>
                <w:color w:val="000000"/>
                <w:sz w:val="24"/>
                <w:szCs w:val="24"/>
              </w:rPr>
              <w:t>Lala, del norte</w:t>
            </w:r>
          </w:p>
          <w:p w:rsidR="00731D0C" w:rsidRDefault="00731D0C">
            <w:pPr>
              <w:rPr>
                <w:color w:val="000000"/>
                <w:sz w:val="24"/>
                <w:szCs w:val="24"/>
              </w:rPr>
            </w:pPr>
            <w:r>
              <w:rPr>
                <w:color w:val="000000"/>
                <w:sz w:val="24"/>
                <w:szCs w:val="24"/>
              </w:rPr>
              <w:t>Linamon, Lanao del Norte</w:t>
            </w:r>
          </w:p>
          <w:p w:rsidR="00731D0C" w:rsidRDefault="00731D0C">
            <w:pPr>
              <w:rPr>
                <w:color w:val="000000"/>
                <w:sz w:val="24"/>
                <w:szCs w:val="24"/>
              </w:rPr>
            </w:pPr>
            <w:r>
              <w:rPr>
                <w:color w:val="000000"/>
                <w:sz w:val="24"/>
                <w:szCs w:val="24"/>
              </w:rPr>
              <w:t>Aloran, Misamis occ</w:t>
            </w:r>
          </w:p>
          <w:p w:rsidR="00731D0C" w:rsidRDefault="00731D0C">
            <w:pPr>
              <w:rPr>
                <w:color w:val="000000"/>
                <w:sz w:val="24"/>
                <w:szCs w:val="24"/>
              </w:rPr>
            </w:pPr>
            <w:r>
              <w:rPr>
                <w:color w:val="000000"/>
                <w:sz w:val="24"/>
                <w:szCs w:val="24"/>
              </w:rPr>
              <w:t>Calamba, Misamis Occ</w:t>
            </w:r>
          </w:p>
          <w:p w:rsidR="00731D0C" w:rsidRDefault="00731D0C">
            <w:pPr>
              <w:rPr>
                <w:color w:val="000000"/>
                <w:sz w:val="24"/>
                <w:szCs w:val="24"/>
              </w:rPr>
            </w:pPr>
            <w:r>
              <w:rPr>
                <w:color w:val="000000"/>
                <w:sz w:val="24"/>
                <w:szCs w:val="24"/>
              </w:rPr>
              <w:t>Plaridel, Misamis Occ</w:t>
            </w:r>
          </w:p>
          <w:p w:rsidR="00731D0C" w:rsidRDefault="00731D0C">
            <w:pPr>
              <w:rPr>
                <w:color w:val="000000"/>
                <w:sz w:val="24"/>
                <w:szCs w:val="24"/>
              </w:rPr>
            </w:pPr>
            <w:r>
              <w:rPr>
                <w:color w:val="000000"/>
                <w:sz w:val="24"/>
                <w:szCs w:val="24"/>
              </w:rPr>
              <w:t>Lugait, Misamis Oriental</w:t>
            </w:r>
          </w:p>
          <w:p w:rsidR="00731D0C" w:rsidRDefault="00731D0C">
            <w:pPr>
              <w:rPr>
                <w:color w:val="000000"/>
                <w:sz w:val="24"/>
                <w:szCs w:val="24"/>
              </w:rPr>
            </w:pPr>
            <w:r>
              <w:rPr>
                <w:color w:val="000000"/>
                <w:sz w:val="24"/>
                <w:szCs w:val="24"/>
              </w:rPr>
              <w:t>Talisayan, Misamis Or.</w:t>
            </w:r>
          </w:p>
          <w:p w:rsidR="00731D0C" w:rsidRDefault="00731D0C">
            <w:pPr>
              <w:rPr>
                <w:color w:val="000000"/>
                <w:sz w:val="24"/>
                <w:szCs w:val="24"/>
              </w:rPr>
            </w:pPr>
            <w:r>
              <w:rPr>
                <w:color w:val="000000"/>
                <w:sz w:val="24"/>
                <w:szCs w:val="24"/>
              </w:rPr>
              <w:t>Magsaysay, Misamis Or.</w:t>
            </w:r>
          </w:p>
        </w:tc>
      </w:tr>
      <w:tr w:rsidR="008318D7" w:rsidTr="008318D7">
        <w:tc>
          <w:tcPr>
            <w:tcW w:w="1838" w:type="dxa"/>
          </w:tcPr>
          <w:p w:rsidR="008318D7" w:rsidRDefault="008318D7">
            <w:pPr>
              <w:rPr>
                <w:color w:val="000000"/>
                <w:sz w:val="24"/>
                <w:szCs w:val="24"/>
              </w:rPr>
            </w:pPr>
            <w:r>
              <w:rPr>
                <w:color w:val="000000"/>
                <w:sz w:val="24"/>
                <w:szCs w:val="24"/>
              </w:rPr>
              <w:t>4. CBDRRM Training for  Selected Barangays identified as Hazard  Areas</w:t>
            </w:r>
          </w:p>
        </w:tc>
        <w:tc>
          <w:tcPr>
            <w:tcW w:w="2050" w:type="dxa"/>
          </w:tcPr>
          <w:p w:rsidR="008318D7" w:rsidRDefault="008318D7">
            <w:pPr>
              <w:rPr>
                <w:color w:val="000000"/>
                <w:sz w:val="24"/>
                <w:szCs w:val="24"/>
              </w:rPr>
            </w:pPr>
            <w:r>
              <w:rPr>
                <w:color w:val="000000"/>
                <w:sz w:val="24"/>
                <w:szCs w:val="24"/>
              </w:rPr>
              <w:t>Conducted in 3 batches</w:t>
            </w:r>
          </w:p>
        </w:tc>
        <w:tc>
          <w:tcPr>
            <w:tcW w:w="2872" w:type="dxa"/>
          </w:tcPr>
          <w:p w:rsidR="008318D7" w:rsidRDefault="008318D7">
            <w:pPr>
              <w:rPr>
                <w:color w:val="000000"/>
                <w:sz w:val="24"/>
                <w:szCs w:val="24"/>
              </w:rPr>
            </w:pPr>
            <w:r>
              <w:rPr>
                <w:color w:val="000000"/>
                <w:sz w:val="24"/>
                <w:szCs w:val="24"/>
              </w:rPr>
              <w:t>12 Municipalities ( 2 bgys per municipality) at VIP Hotel, Cagayan de Oro City</w:t>
            </w:r>
          </w:p>
        </w:tc>
        <w:tc>
          <w:tcPr>
            <w:tcW w:w="2610" w:type="dxa"/>
          </w:tcPr>
          <w:p w:rsidR="008318D7" w:rsidRDefault="008318D7">
            <w:pPr>
              <w:rPr>
                <w:color w:val="000000"/>
                <w:sz w:val="24"/>
                <w:szCs w:val="24"/>
              </w:rPr>
            </w:pPr>
          </w:p>
        </w:tc>
      </w:tr>
    </w:tbl>
    <w:p w:rsidR="00A343A7" w:rsidRDefault="00A343A7">
      <w:pPr>
        <w:pBdr>
          <w:top w:val="nil"/>
          <w:left w:val="nil"/>
          <w:bottom w:val="nil"/>
          <w:right w:val="nil"/>
          <w:between w:val="nil"/>
        </w:pBdr>
        <w:spacing w:before="0" w:after="0"/>
        <w:rPr>
          <w:color w:val="000000"/>
          <w:sz w:val="24"/>
          <w:szCs w:val="24"/>
        </w:rPr>
      </w:pPr>
    </w:p>
    <w:p w:rsidR="00A343A7" w:rsidRDefault="00A343A7">
      <w:pPr>
        <w:pBdr>
          <w:top w:val="nil"/>
          <w:left w:val="nil"/>
          <w:bottom w:val="nil"/>
          <w:right w:val="nil"/>
          <w:between w:val="nil"/>
        </w:pBdr>
        <w:spacing w:before="0" w:after="0"/>
        <w:jc w:val="both"/>
        <w:rPr>
          <w:color w:val="000000"/>
          <w:sz w:val="24"/>
          <w:szCs w:val="24"/>
        </w:rPr>
      </w:pPr>
    </w:p>
    <w:p w:rsidR="00A343A7" w:rsidRDefault="00A343A7">
      <w:pPr>
        <w:pBdr>
          <w:top w:val="nil"/>
          <w:left w:val="nil"/>
          <w:bottom w:val="nil"/>
          <w:right w:val="nil"/>
          <w:between w:val="nil"/>
        </w:pBdr>
        <w:spacing w:before="0" w:after="0"/>
        <w:jc w:val="both"/>
        <w:rPr>
          <w:color w:val="000000"/>
          <w:sz w:val="24"/>
          <w:szCs w:val="24"/>
        </w:rPr>
      </w:pPr>
    </w:p>
    <w:p w:rsidR="00A343A7" w:rsidRDefault="00704B62">
      <w:pPr>
        <w:pBdr>
          <w:top w:val="nil"/>
          <w:left w:val="nil"/>
          <w:bottom w:val="nil"/>
          <w:right w:val="nil"/>
          <w:between w:val="nil"/>
        </w:pBdr>
        <w:spacing w:before="0" w:after="0"/>
        <w:jc w:val="both"/>
        <w:rPr>
          <w:b/>
          <w:color w:val="000000"/>
          <w:sz w:val="32"/>
          <w:szCs w:val="32"/>
        </w:rPr>
      </w:pPr>
      <w:r>
        <w:rPr>
          <w:sz w:val="32"/>
          <w:szCs w:val="32"/>
        </w:rPr>
        <w:t>V.</w:t>
      </w:r>
      <w:r>
        <w:rPr>
          <w:b/>
          <w:sz w:val="32"/>
          <w:szCs w:val="32"/>
        </w:rPr>
        <w:t xml:space="preserve"> </w:t>
      </w:r>
      <w:r>
        <w:rPr>
          <w:b/>
          <w:color w:val="000000"/>
          <w:sz w:val="32"/>
          <w:szCs w:val="32"/>
        </w:rPr>
        <w:t xml:space="preserve">PUSHING FOR </w:t>
      </w:r>
      <w:r w:rsidRPr="009048BF">
        <w:rPr>
          <w:b/>
          <w:color w:val="000000"/>
          <w:sz w:val="32"/>
          <w:szCs w:val="32"/>
        </w:rPr>
        <w:t xml:space="preserve">TRANSPARENCY </w:t>
      </w:r>
      <w:r w:rsidR="009048BF">
        <w:rPr>
          <w:b/>
          <w:color w:val="000000"/>
          <w:sz w:val="32"/>
          <w:szCs w:val="32"/>
        </w:rPr>
        <w:t xml:space="preserve">ACCOUNTABILITY </w:t>
      </w:r>
      <w:r w:rsidRPr="009048BF">
        <w:rPr>
          <w:b/>
          <w:color w:val="000000"/>
          <w:sz w:val="32"/>
          <w:szCs w:val="32"/>
        </w:rPr>
        <w:t xml:space="preserve">AND </w:t>
      </w:r>
      <w:r>
        <w:rPr>
          <w:b/>
          <w:color w:val="000000"/>
          <w:sz w:val="32"/>
          <w:szCs w:val="32"/>
        </w:rPr>
        <w:t>EFFECTIVENESS OF LGUs</w:t>
      </w:r>
    </w:p>
    <w:p w:rsidR="00A343A7" w:rsidRDefault="00A343A7">
      <w:pPr>
        <w:pBdr>
          <w:top w:val="nil"/>
          <w:left w:val="nil"/>
          <w:bottom w:val="nil"/>
          <w:right w:val="nil"/>
          <w:between w:val="nil"/>
        </w:pBdr>
        <w:spacing w:before="0" w:after="0"/>
        <w:ind w:left="720" w:hanging="720"/>
        <w:rPr>
          <w:b/>
          <w:color w:val="000000"/>
        </w:rPr>
      </w:pPr>
    </w:p>
    <w:p w:rsidR="00A343A7" w:rsidRDefault="00704B62">
      <w:pPr>
        <w:pBdr>
          <w:top w:val="nil"/>
          <w:left w:val="nil"/>
          <w:bottom w:val="nil"/>
          <w:right w:val="nil"/>
          <w:between w:val="nil"/>
        </w:pBdr>
        <w:spacing w:before="0" w:after="0"/>
        <w:jc w:val="both"/>
        <w:rPr>
          <w:b/>
          <w:color w:val="000000"/>
          <w:sz w:val="24"/>
          <w:szCs w:val="24"/>
        </w:rPr>
      </w:pPr>
      <w:r>
        <w:rPr>
          <w:b/>
          <w:sz w:val="24"/>
          <w:szCs w:val="24"/>
        </w:rPr>
        <w:t>1.  Seal of Good Local Governance (</w:t>
      </w:r>
      <w:r>
        <w:rPr>
          <w:b/>
          <w:color w:val="000000"/>
          <w:sz w:val="24"/>
          <w:szCs w:val="24"/>
        </w:rPr>
        <w:t>SGLG) – Status of Implementation for CY 2018</w:t>
      </w:r>
    </w:p>
    <w:p w:rsidR="00A343A7" w:rsidRDefault="00A343A7">
      <w:pPr>
        <w:pBdr>
          <w:top w:val="nil"/>
          <w:left w:val="nil"/>
          <w:bottom w:val="nil"/>
          <w:right w:val="nil"/>
          <w:between w:val="nil"/>
        </w:pBdr>
        <w:spacing w:before="0" w:after="0"/>
        <w:jc w:val="both"/>
        <w:rPr>
          <w:b/>
          <w:color w:val="000000"/>
          <w:sz w:val="24"/>
          <w:szCs w:val="24"/>
        </w:rPr>
      </w:pPr>
    </w:p>
    <w:p w:rsidR="00A343A7" w:rsidRDefault="00A343A7">
      <w:pPr>
        <w:pBdr>
          <w:top w:val="nil"/>
          <w:left w:val="nil"/>
          <w:bottom w:val="nil"/>
          <w:right w:val="nil"/>
          <w:between w:val="nil"/>
        </w:pBdr>
        <w:spacing w:before="0" w:after="0"/>
        <w:jc w:val="both"/>
        <w:rPr>
          <w:b/>
          <w:sz w:val="24"/>
          <w:szCs w:val="24"/>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A343A7">
        <w:tc>
          <w:tcPr>
            <w:tcW w:w="2394" w:type="dxa"/>
          </w:tcPr>
          <w:p w:rsidR="00A343A7" w:rsidRDefault="00704B62">
            <w:pPr>
              <w:jc w:val="both"/>
              <w:rPr>
                <w:b/>
                <w:sz w:val="24"/>
                <w:szCs w:val="24"/>
              </w:rPr>
            </w:pPr>
            <w:r>
              <w:rPr>
                <w:b/>
                <w:sz w:val="24"/>
                <w:szCs w:val="24"/>
              </w:rPr>
              <w:t>MAJOR ACTIVITIES</w:t>
            </w:r>
          </w:p>
        </w:tc>
        <w:tc>
          <w:tcPr>
            <w:tcW w:w="2394" w:type="dxa"/>
          </w:tcPr>
          <w:p w:rsidR="00A343A7" w:rsidRDefault="00704B62">
            <w:pPr>
              <w:jc w:val="both"/>
              <w:rPr>
                <w:b/>
                <w:sz w:val="24"/>
                <w:szCs w:val="24"/>
              </w:rPr>
            </w:pPr>
            <w:r>
              <w:rPr>
                <w:b/>
                <w:sz w:val="24"/>
                <w:szCs w:val="24"/>
              </w:rPr>
              <w:t>PHYSICAL TARGETS</w:t>
            </w:r>
          </w:p>
        </w:tc>
        <w:tc>
          <w:tcPr>
            <w:tcW w:w="2394" w:type="dxa"/>
          </w:tcPr>
          <w:p w:rsidR="00A343A7" w:rsidRDefault="00704B62">
            <w:pPr>
              <w:jc w:val="both"/>
              <w:rPr>
                <w:b/>
                <w:sz w:val="24"/>
                <w:szCs w:val="24"/>
              </w:rPr>
            </w:pPr>
            <w:r>
              <w:rPr>
                <w:b/>
                <w:sz w:val="24"/>
                <w:szCs w:val="24"/>
              </w:rPr>
              <w:t>ACCOMPLISHMENTS</w:t>
            </w:r>
          </w:p>
        </w:tc>
        <w:tc>
          <w:tcPr>
            <w:tcW w:w="2394" w:type="dxa"/>
          </w:tcPr>
          <w:p w:rsidR="00A343A7" w:rsidRDefault="00704B62">
            <w:pPr>
              <w:jc w:val="both"/>
              <w:rPr>
                <w:b/>
                <w:sz w:val="24"/>
                <w:szCs w:val="24"/>
              </w:rPr>
            </w:pPr>
            <w:r>
              <w:rPr>
                <w:b/>
                <w:sz w:val="24"/>
                <w:szCs w:val="24"/>
              </w:rPr>
              <w:t>REMARKS</w:t>
            </w:r>
          </w:p>
        </w:tc>
      </w:tr>
      <w:tr w:rsidR="00A343A7">
        <w:tc>
          <w:tcPr>
            <w:tcW w:w="2394" w:type="dxa"/>
          </w:tcPr>
          <w:p w:rsidR="00A343A7" w:rsidRDefault="007B19DC">
            <w:pPr>
              <w:jc w:val="both"/>
              <w:rPr>
                <w:sz w:val="24"/>
                <w:szCs w:val="24"/>
              </w:rPr>
            </w:pPr>
            <w:r>
              <w:rPr>
                <w:sz w:val="24"/>
                <w:szCs w:val="24"/>
              </w:rPr>
              <w:t>Conduct of Assessment and the validation of SGLG Qualifiers</w:t>
            </w:r>
          </w:p>
        </w:tc>
        <w:tc>
          <w:tcPr>
            <w:tcW w:w="2394" w:type="dxa"/>
          </w:tcPr>
          <w:p w:rsidR="00A343A7" w:rsidRDefault="007B19DC">
            <w:pPr>
              <w:jc w:val="both"/>
              <w:rPr>
                <w:sz w:val="24"/>
                <w:szCs w:val="24"/>
              </w:rPr>
            </w:pPr>
            <w:r>
              <w:rPr>
                <w:sz w:val="24"/>
                <w:szCs w:val="24"/>
              </w:rPr>
              <w:t xml:space="preserve">            98     PCMs</w:t>
            </w:r>
          </w:p>
        </w:tc>
        <w:tc>
          <w:tcPr>
            <w:tcW w:w="2394" w:type="dxa"/>
          </w:tcPr>
          <w:p w:rsidR="00A343A7" w:rsidRDefault="007B19DC">
            <w:pPr>
              <w:jc w:val="both"/>
              <w:rPr>
                <w:sz w:val="24"/>
                <w:szCs w:val="24"/>
              </w:rPr>
            </w:pPr>
            <w:r>
              <w:rPr>
                <w:sz w:val="24"/>
                <w:szCs w:val="24"/>
              </w:rPr>
              <w:t xml:space="preserve">        98 PCMs</w:t>
            </w:r>
          </w:p>
        </w:tc>
        <w:tc>
          <w:tcPr>
            <w:tcW w:w="2394" w:type="dxa"/>
          </w:tcPr>
          <w:p w:rsidR="00A343A7" w:rsidRDefault="00A343A7">
            <w:pPr>
              <w:jc w:val="both"/>
              <w:rPr>
                <w:sz w:val="24"/>
                <w:szCs w:val="24"/>
              </w:rPr>
            </w:pPr>
          </w:p>
        </w:tc>
      </w:tr>
      <w:tr w:rsidR="00A343A7">
        <w:tc>
          <w:tcPr>
            <w:tcW w:w="2394" w:type="dxa"/>
          </w:tcPr>
          <w:p w:rsidR="00A343A7" w:rsidRDefault="007B19DC">
            <w:pPr>
              <w:jc w:val="both"/>
              <w:rPr>
                <w:sz w:val="24"/>
                <w:szCs w:val="24"/>
              </w:rPr>
            </w:pPr>
            <w:r>
              <w:rPr>
                <w:sz w:val="24"/>
                <w:szCs w:val="24"/>
              </w:rPr>
              <w:t>Conferment of Award for selected winners</w:t>
            </w:r>
          </w:p>
        </w:tc>
        <w:tc>
          <w:tcPr>
            <w:tcW w:w="2394" w:type="dxa"/>
          </w:tcPr>
          <w:p w:rsidR="00A343A7" w:rsidRDefault="007B19DC">
            <w:pPr>
              <w:jc w:val="both"/>
              <w:rPr>
                <w:sz w:val="24"/>
                <w:szCs w:val="24"/>
              </w:rPr>
            </w:pPr>
            <w:r>
              <w:rPr>
                <w:sz w:val="24"/>
                <w:szCs w:val="24"/>
              </w:rPr>
              <w:t xml:space="preserve">      </w:t>
            </w:r>
            <w:r w:rsidR="002E49A7">
              <w:rPr>
                <w:sz w:val="24"/>
                <w:szCs w:val="24"/>
              </w:rPr>
              <w:t xml:space="preserve">     </w:t>
            </w:r>
          </w:p>
        </w:tc>
        <w:tc>
          <w:tcPr>
            <w:tcW w:w="2394" w:type="dxa"/>
          </w:tcPr>
          <w:p w:rsidR="00A343A7" w:rsidRDefault="002E49A7">
            <w:pPr>
              <w:jc w:val="both"/>
              <w:rPr>
                <w:sz w:val="24"/>
                <w:szCs w:val="24"/>
              </w:rPr>
            </w:pPr>
            <w:r>
              <w:rPr>
                <w:sz w:val="24"/>
                <w:szCs w:val="24"/>
              </w:rPr>
              <w:t xml:space="preserve">     </w:t>
            </w:r>
            <w:r w:rsidR="009048BF">
              <w:rPr>
                <w:sz w:val="24"/>
                <w:szCs w:val="24"/>
              </w:rPr>
              <w:t xml:space="preserve">    </w:t>
            </w:r>
            <w:r>
              <w:rPr>
                <w:sz w:val="24"/>
                <w:szCs w:val="24"/>
              </w:rPr>
              <w:t xml:space="preserve">  10</w:t>
            </w:r>
          </w:p>
        </w:tc>
        <w:tc>
          <w:tcPr>
            <w:tcW w:w="2394" w:type="dxa"/>
          </w:tcPr>
          <w:p w:rsidR="00A343A7" w:rsidRDefault="002E49A7">
            <w:pPr>
              <w:jc w:val="both"/>
              <w:rPr>
                <w:sz w:val="24"/>
                <w:szCs w:val="24"/>
              </w:rPr>
            </w:pPr>
            <w:r>
              <w:rPr>
                <w:sz w:val="24"/>
                <w:szCs w:val="24"/>
              </w:rPr>
              <w:t>Awarding last December 7, 2018 at Manila</w:t>
            </w:r>
          </w:p>
        </w:tc>
      </w:tr>
    </w:tbl>
    <w:p w:rsidR="00A343A7" w:rsidRDefault="00704B62">
      <w:pPr>
        <w:pBdr>
          <w:top w:val="nil"/>
          <w:left w:val="nil"/>
          <w:bottom w:val="nil"/>
          <w:right w:val="nil"/>
          <w:between w:val="nil"/>
        </w:pBdr>
        <w:spacing w:before="0" w:after="0"/>
        <w:jc w:val="both"/>
        <w:rPr>
          <w:b/>
          <w:sz w:val="24"/>
          <w:szCs w:val="24"/>
        </w:rPr>
      </w:pPr>
      <w:r>
        <w:rPr>
          <w:b/>
          <w:sz w:val="24"/>
          <w:szCs w:val="24"/>
        </w:rPr>
        <w:lastRenderedPageBreak/>
        <w:t xml:space="preserve">     </w:t>
      </w:r>
    </w:p>
    <w:p w:rsidR="007B19DC" w:rsidRDefault="007B19DC">
      <w:pPr>
        <w:pBdr>
          <w:top w:val="nil"/>
          <w:left w:val="nil"/>
          <w:bottom w:val="nil"/>
          <w:right w:val="nil"/>
          <w:between w:val="nil"/>
        </w:pBdr>
        <w:spacing w:before="0" w:after="0"/>
        <w:jc w:val="both"/>
        <w:rPr>
          <w:b/>
          <w:sz w:val="24"/>
          <w:szCs w:val="24"/>
        </w:rPr>
      </w:pPr>
    </w:p>
    <w:p w:rsidR="007B19DC" w:rsidRDefault="0030437D">
      <w:pPr>
        <w:pBdr>
          <w:top w:val="nil"/>
          <w:left w:val="nil"/>
          <w:bottom w:val="nil"/>
          <w:right w:val="nil"/>
          <w:between w:val="nil"/>
        </w:pBdr>
        <w:spacing w:before="0" w:after="0"/>
        <w:jc w:val="both"/>
        <w:rPr>
          <w:b/>
          <w:sz w:val="24"/>
          <w:szCs w:val="24"/>
        </w:rPr>
      </w:pPr>
      <w:r>
        <w:rPr>
          <w:b/>
          <w:sz w:val="24"/>
          <w:szCs w:val="24"/>
        </w:rPr>
        <w:t>Complete List of SGLG recipients</w:t>
      </w:r>
      <w:r w:rsidR="009538ED">
        <w:rPr>
          <w:b/>
          <w:sz w:val="24"/>
          <w:szCs w:val="24"/>
        </w:rPr>
        <w:t>:</w:t>
      </w:r>
    </w:p>
    <w:p w:rsidR="009538ED" w:rsidRDefault="009538ED">
      <w:pPr>
        <w:pBdr>
          <w:top w:val="nil"/>
          <w:left w:val="nil"/>
          <w:bottom w:val="nil"/>
          <w:right w:val="nil"/>
          <w:between w:val="nil"/>
        </w:pBdr>
        <w:spacing w:before="0" w:after="0"/>
        <w:jc w:val="both"/>
        <w:rPr>
          <w:b/>
          <w:sz w:val="24"/>
          <w:szCs w:val="24"/>
        </w:rPr>
      </w:pPr>
    </w:p>
    <w:p w:rsidR="009538ED" w:rsidRPr="008318D7" w:rsidRDefault="009538ED">
      <w:pPr>
        <w:pBdr>
          <w:top w:val="nil"/>
          <w:left w:val="nil"/>
          <w:bottom w:val="nil"/>
          <w:right w:val="nil"/>
          <w:between w:val="nil"/>
        </w:pBdr>
        <w:spacing w:before="0" w:after="0"/>
        <w:jc w:val="both"/>
        <w:rPr>
          <w:sz w:val="24"/>
          <w:szCs w:val="24"/>
        </w:rPr>
      </w:pPr>
      <w:r>
        <w:rPr>
          <w:b/>
          <w:sz w:val="24"/>
          <w:szCs w:val="24"/>
        </w:rPr>
        <w:t xml:space="preserve">1. </w:t>
      </w:r>
      <w:r w:rsidRPr="008318D7">
        <w:rPr>
          <w:sz w:val="24"/>
          <w:szCs w:val="24"/>
        </w:rPr>
        <w:t>El Salvador City</w:t>
      </w:r>
    </w:p>
    <w:p w:rsidR="009538ED" w:rsidRPr="008318D7" w:rsidRDefault="009538ED">
      <w:pPr>
        <w:pBdr>
          <w:top w:val="nil"/>
          <w:left w:val="nil"/>
          <w:bottom w:val="nil"/>
          <w:right w:val="nil"/>
          <w:between w:val="nil"/>
        </w:pBdr>
        <w:spacing w:before="0" w:after="0"/>
        <w:jc w:val="both"/>
        <w:rPr>
          <w:sz w:val="24"/>
          <w:szCs w:val="24"/>
        </w:rPr>
      </w:pPr>
      <w:r w:rsidRPr="008318D7">
        <w:rPr>
          <w:sz w:val="24"/>
          <w:szCs w:val="24"/>
        </w:rPr>
        <w:t>2.</w:t>
      </w:r>
      <w:r w:rsidR="008318D7" w:rsidRPr="008318D7">
        <w:rPr>
          <w:sz w:val="24"/>
          <w:szCs w:val="24"/>
        </w:rPr>
        <w:t xml:space="preserve"> Kapatagan, Lanao del Norte</w:t>
      </w:r>
    </w:p>
    <w:p w:rsidR="008318D7" w:rsidRPr="008318D7" w:rsidRDefault="008318D7">
      <w:pPr>
        <w:pBdr>
          <w:top w:val="nil"/>
          <w:left w:val="nil"/>
          <w:bottom w:val="nil"/>
          <w:right w:val="nil"/>
          <w:between w:val="nil"/>
        </w:pBdr>
        <w:spacing w:before="0" w:after="0"/>
        <w:jc w:val="both"/>
        <w:rPr>
          <w:sz w:val="24"/>
          <w:szCs w:val="24"/>
        </w:rPr>
      </w:pPr>
      <w:r w:rsidRPr="008318D7">
        <w:rPr>
          <w:sz w:val="24"/>
          <w:szCs w:val="24"/>
        </w:rPr>
        <w:t>3. Sultan Naga Dimaporo, Lanao del Norte</w:t>
      </w:r>
    </w:p>
    <w:p w:rsidR="008318D7" w:rsidRPr="008318D7" w:rsidRDefault="008318D7">
      <w:pPr>
        <w:pBdr>
          <w:top w:val="nil"/>
          <w:left w:val="nil"/>
          <w:bottom w:val="nil"/>
          <w:right w:val="nil"/>
          <w:between w:val="nil"/>
        </w:pBdr>
        <w:spacing w:before="0" w:after="0"/>
        <w:jc w:val="both"/>
        <w:rPr>
          <w:sz w:val="24"/>
          <w:szCs w:val="24"/>
        </w:rPr>
      </w:pPr>
      <w:r w:rsidRPr="008318D7">
        <w:rPr>
          <w:sz w:val="24"/>
          <w:szCs w:val="24"/>
        </w:rPr>
        <w:t>4.Kolambugan, Lanao del Norte</w:t>
      </w:r>
    </w:p>
    <w:p w:rsidR="008318D7" w:rsidRPr="008318D7" w:rsidRDefault="008318D7">
      <w:pPr>
        <w:pBdr>
          <w:top w:val="nil"/>
          <w:left w:val="nil"/>
          <w:bottom w:val="nil"/>
          <w:right w:val="nil"/>
          <w:between w:val="nil"/>
        </w:pBdr>
        <w:spacing w:before="0" w:after="0"/>
        <w:jc w:val="both"/>
        <w:rPr>
          <w:sz w:val="24"/>
          <w:szCs w:val="24"/>
        </w:rPr>
      </w:pPr>
      <w:r w:rsidRPr="008318D7">
        <w:rPr>
          <w:sz w:val="24"/>
          <w:szCs w:val="24"/>
        </w:rPr>
        <w:t>5. Sapad, Lanao del Norte</w:t>
      </w:r>
    </w:p>
    <w:p w:rsidR="008318D7" w:rsidRPr="008318D7" w:rsidRDefault="008318D7">
      <w:pPr>
        <w:pBdr>
          <w:top w:val="nil"/>
          <w:left w:val="nil"/>
          <w:bottom w:val="nil"/>
          <w:right w:val="nil"/>
          <w:between w:val="nil"/>
        </w:pBdr>
        <w:spacing w:before="0" w:after="0"/>
        <w:jc w:val="both"/>
        <w:rPr>
          <w:sz w:val="24"/>
          <w:szCs w:val="24"/>
        </w:rPr>
      </w:pPr>
      <w:r w:rsidRPr="008318D7">
        <w:rPr>
          <w:sz w:val="24"/>
          <w:szCs w:val="24"/>
        </w:rPr>
        <w:t>6. Maramag, Bukidnon</w:t>
      </w:r>
    </w:p>
    <w:p w:rsidR="008318D7" w:rsidRPr="008318D7" w:rsidRDefault="008318D7">
      <w:pPr>
        <w:pBdr>
          <w:top w:val="nil"/>
          <w:left w:val="nil"/>
          <w:bottom w:val="nil"/>
          <w:right w:val="nil"/>
          <w:between w:val="nil"/>
        </w:pBdr>
        <w:spacing w:before="0" w:after="0"/>
        <w:jc w:val="both"/>
        <w:rPr>
          <w:sz w:val="24"/>
          <w:szCs w:val="24"/>
        </w:rPr>
      </w:pPr>
      <w:r w:rsidRPr="008318D7">
        <w:rPr>
          <w:sz w:val="24"/>
          <w:szCs w:val="24"/>
        </w:rPr>
        <w:t>7.Pangantucan, Bukidnon</w:t>
      </w:r>
    </w:p>
    <w:p w:rsidR="008318D7" w:rsidRPr="008318D7" w:rsidRDefault="008318D7">
      <w:pPr>
        <w:pBdr>
          <w:top w:val="nil"/>
          <w:left w:val="nil"/>
          <w:bottom w:val="nil"/>
          <w:right w:val="nil"/>
          <w:between w:val="nil"/>
        </w:pBdr>
        <w:spacing w:before="0" w:after="0"/>
        <w:jc w:val="both"/>
        <w:rPr>
          <w:sz w:val="24"/>
          <w:szCs w:val="24"/>
        </w:rPr>
      </w:pPr>
      <w:r w:rsidRPr="008318D7">
        <w:rPr>
          <w:sz w:val="24"/>
          <w:szCs w:val="24"/>
        </w:rPr>
        <w:t>8. Sagay, Camiguin</w:t>
      </w:r>
    </w:p>
    <w:p w:rsidR="008318D7" w:rsidRPr="008318D7" w:rsidRDefault="008318D7">
      <w:pPr>
        <w:pBdr>
          <w:top w:val="nil"/>
          <w:left w:val="nil"/>
          <w:bottom w:val="nil"/>
          <w:right w:val="nil"/>
          <w:between w:val="nil"/>
        </w:pBdr>
        <w:spacing w:before="0" w:after="0"/>
        <w:jc w:val="both"/>
        <w:rPr>
          <w:sz w:val="24"/>
          <w:szCs w:val="24"/>
        </w:rPr>
      </w:pPr>
      <w:r w:rsidRPr="008318D7">
        <w:rPr>
          <w:sz w:val="24"/>
          <w:szCs w:val="24"/>
        </w:rPr>
        <w:t>9. Bonifacio, Misamis Occidental</w:t>
      </w:r>
    </w:p>
    <w:p w:rsidR="008318D7" w:rsidRPr="008318D7" w:rsidRDefault="008318D7">
      <w:pPr>
        <w:pBdr>
          <w:top w:val="nil"/>
          <w:left w:val="nil"/>
          <w:bottom w:val="nil"/>
          <w:right w:val="nil"/>
          <w:between w:val="nil"/>
        </w:pBdr>
        <w:spacing w:before="0" w:after="0"/>
        <w:jc w:val="both"/>
        <w:rPr>
          <w:sz w:val="24"/>
          <w:szCs w:val="24"/>
        </w:rPr>
      </w:pPr>
      <w:r w:rsidRPr="008318D7">
        <w:rPr>
          <w:sz w:val="24"/>
          <w:szCs w:val="24"/>
        </w:rPr>
        <w:t>10. Lugait, Misamis Oriental</w:t>
      </w:r>
    </w:p>
    <w:p w:rsidR="007B19DC" w:rsidRDefault="007B19DC">
      <w:pPr>
        <w:pBdr>
          <w:top w:val="nil"/>
          <w:left w:val="nil"/>
          <w:bottom w:val="nil"/>
          <w:right w:val="nil"/>
          <w:between w:val="nil"/>
        </w:pBdr>
        <w:spacing w:before="0" w:after="0"/>
        <w:jc w:val="both"/>
        <w:rPr>
          <w:b/>
          <w:sz w:val="24"/>
          <w:szCs w:val="24"/>
        </w:rPr>
      </w:pPr>
    </w:p>
    <w:p w:rsidR="007B19DC" w:rsidRDefault="007B19DC">
      <w:pPr>
        <w:pBdr>
          <w:top w:val="nil"/>
          <w:left w:val="nil"/>
          <w:bottom w:val="nil"/>
          <w:right w:val="nil"/>
          <w:between w:val="nil"/>
        </w:pBdr>
        <w:spacing w:before="0" w:after="0"/>
        <w:jc w:val="both"/>
        <w:rPr>
          <w:b/>
          <w:sz w:val="24"/>
          <w:szCs w:val="24"/>
        </w:rPr>
      </w:pPr>
    </w:p>
    <w:p w:rsidR="00A343A7" w:rsidRDefault="00704B62">
      <w:pPr>
        <w:pBdr>
          <w:top w:val="nil"/>
          <w:left w:val="nil"/>
          <w:bottom w:val="nil"/>
          <w:right w:val="nil"/>
          <w:between w:val="nil"/>
        </w:pBdr>
        <w:spacing w:before="0" w:after="0"/>
        <w:jc w:val="both"/>
        <w:rPr>
          <w:b/>
          <w:sz w:val="24"/>
          <w:szCs w:val="24"/>
        </w:rPr>
      </w:pPr>
      <w:r>
        <w:rPr>
          <w:b/>
          <w:sz w:val="24"/>
          <w:szCs w:val="24"/>
        </w:rPr>
        <w:t>2. Full Disclosure Program</w:t>
      </w:r>
    </w:p>
    <w:p w:rsidR="00A343A7" w:rsidRDefault="00A343A7">
      <w:pPr>
        <w:pBdr>
          <w:top w:val="nil"/>
          <w:left w:val="nil"/>
          <w:bottom w:val="nil"/>
          <w:right w:val="nil"/>
          <w:between w:val="nil"/>
        </w:pBdr>
        <w:spacing w:before="0" w:after="0"/>
        <w:jc w:val="both"/>
        <w:rPr>
          <w:b/>
          <w:sz w:val="24"/>
          <w:szCs w:val="24"/>
        </w:rPr>
      </w:pPr>
    </w:p>
    <w:p w:rsidR="0030437D" w:rsidRDefault="0030437D">
      <w:pPr>
        <w:pBdr>
          <w:top w:val="nil"/>
          <w:left w:val="nil"/>
          <w:bottom w:val="nil"/>
          <w:right w:val="nil"/>
          <w:between w:val="nil"/>
        </w:pBdr>
        <w:spacing w:before="0" w:after="0"/>
        <w:jc w:val="both"/>
        <w:rPr>
          <w:sz w:val="24"/>
          <w:szCs w:val="24"/>
        </w:rPr>
      </w:pPr>
      <w:r>
        <w:rPr>
          <w:sz w:val="24"/>
          <w:szCs w:val="24"/>
        </w:rPr>
        <w:t xml:space="preserve">    </w:t>
      </w:r>
    </w:p>
    <w:tbl>
      <w:tblPr>
        <w:tblStyle w:val="TableGrid"/>
        <w:tblW w:w="0" w:type="auto"/>
        <w:tblLook w:val="04A0" w:firstRow="1" w:lastRow="0" w:firstColumn="1" w:lastColumn="0" w:noHBand="0" w:noVBand="1"/>
      </w:tblPr>
      <w:tblGrid>
        <w:gridCol w:w="2368"/>
        <w:gridCol w:w="2103"/>
        <w:gridCol w:w="2587"/>
        <w:gridCol w:w="2518"/>
      </w:tblGrid>
      <w:tr w:rsidR="0030437D" w:rsidTr="0030437D">
        <w:tc>
          <w:tcPr>
            <w:tcW w:w="2368" w:type="dxa"/>
          </w:tcPr>
          <w:p w:rsidR="0030437D" w:rsidRPr="00525534" w:rsidRDefault="0030437D">
            <w:pPr>
              <w:jc w:val="both"/>
              <w:rPr>
                <w:b/>
                <w:sz w:val="24"/>
                <w:szCs w:val="24"/>
              </w:rPr>
            </w:pPr>
            <w:r w:rsidRPr="00525534">
              <w:rPr>
                <w:b/>
                <w:sz w:val="24"/>
                <w:szCs w:val="24"/>
              </w:rPr>
              <w:t>MAJOR ACTIVITIES</w:t>
            </w:r>
          </w:p>
        </w:tc>
        <w:tc>
          <w:tcPr>
            <w:tcW w:w="2103" w:type="dxa"/>
          </w:tcPr>
          <w:p w:rsidR="0030437D" w:rsidRPr="00525534" w:rsidRDefault="0030437D">
            <w:pPr>
              <w:jc w:val="both"/>
              <w:rPr>
                <w:b/>
                <w:sz w:val="24"/>
                <w:szCs w:val="24"/>
              </w:rPr>
            </w:pPr>
            <w:r w:rsidRPr="00525534">
              <w:rPr>
                <w:b/>
                <w:sz w:val="24"/>
                <w:szCs w:val="24"/>
              </w:rPr>
              <w:t xml:space="preserve">   </w:t>
            </w:r>
            <w:r w:rsidR="002E49A7">
              <w:rPr>
                <w:b/>
                <w:sz w:val="24"/>
                <w:szCs w:val="24"/>
              </w:rPr>
              <w:t>4th</w:t>
            </w:r>
            <w:r w:rsidRPr="00525534">
              <w:rPr>
                <w:b/>
                <w:sz w:val="24"/>
                <w:szCs w:val="24"/>
              </w:rPr>
              <w:t xml:space="preserve"> QUARTERLY TARGET</w:t>
            </w:r>
          </w:p>
        </w:tc>
        <w:tc>
          <w:tcPr>
            <w:tcW w:w="2587" w:type="dxa"/>
          </w:tcPr>
          <w:p w:rsidR="0030437D" w:rsidRPr="00525534" w:rsidRDefault="002E49A7">
            <w:pPr>
              <w:jc w:val="both"/>
              <w:rPr>
                <w:b/>
                <w:sz w:val="24"/>
                <w:szCs w:val="24"/>
              </w:rPr>
            </w:pPr>
            <w:r>
              <w:rPr>
                <w:b/>
                <w:sz w:val="24"/>
                <w:szCs w:val="24"/>
              </w:rPr>
              <w:t xml:space="preserve"> 4</w:t>
            </w:r>
            <w:r w:rsidRPr="002E49A7">
              <w:rPr>
                <w:b/>
                <w:sz w:val="24"/>
                <w:szCs w:val="24"/>
                <w:vertAlign w:val="superscript"/>
              </w:rPr>
              <w:t>th</w:t>
            </w:r>
            <w:r>
              <w:rPr>
                <w:b/>
                <w:sz w:val="24"/>
                <w:szCs w:val="24"/>
              </w:rPr>
              <w:t>Quarter Accomplishment</w:t>
            </w:r>
            <w:r w:rsidR="00D20C95">
              <w:rPr>
                <w:b/>
                <w:sz w:val="24"/>
                <w:szCs w:val="24"/>
              </w:rPr>
              <w:t xml:space="preserve"> as of January 11, 2014</w:t>
            </w:r>
          </w:p>
        </w:tc>
        <w:tc>
          <w:tcPr>
            <w:tcW w:w="2518" w:type="dxa"/>
          </w:tcPr>
          <w:p w:rsidR="0030437D" w:rsidRPr="00525534" w:rsidRDefault="0030437D">
            <w:pPr>
              <w:jc w:val="both"/>
              <w:rPr>
                <w:b/>
                <w:sz w:val="24"/>
                <w:szCs w:val="24"/>
              </w:rPr>
            </w:pPr>
            <w:r w:rsidRPr="00525534">
              <w:rPr>
                <w:b/>
                <w:sz w:val="24"/>
                <w:szCs w:val="24"/>
              </w:rPr>
              <w:t>REMARKS</w:t>
            </w:r>
          </w:p>
        </w:tc>
      </w:tr>
      <w:tr w:rsidR="0030437D" w:rsidTr="0030437D">
        <w:tc>
          <w:tcPr>
            <w:tcW w:w="2368" w:type="dxa"/>
          </w:tcPr>
          <w:p w:rsidR="0030437D" w:rsidRPr="0030437D" w:rsidRDefault="0030437D" w:rsidP="0030437D">
            <w:pPr>
              <w:rPr>
                <w:sz w:val="24"/>
                <w:szCs w:val="24"/>
              </w:rPr>
            </w:pPr>
            <w:r>
              <w:rPr>
                <w:sz w:val="24"/>
                <w:szCs w:val="24"/>
              </w:rPr>
              <w:t>1.Monitor Full Compliance of LGUs to Full Disclosure Policy</w:t>
            </w:r>
          </w:p>
          <w:p w:rsidR="0030437D" w:rsidRDefault="0030437D">
            <w:pPr>
              <w:jc w:val="both"/>
              <w:rPr>
                <w:sz w:val="24"/>
                <w:szCs w:val="24"/>
              </w:rPr>
            </w:pPr>
          </w:p>
        </w:tc>
        <w:tc>
          <w:tcPr>
            <w:tcW w:w="2103" w:type="dxa"/>
          </w:tcPr>
          <w:p w:rsidR="0030437D" w:rsidRDefault="0030437D">
            <w:pPr>
              <w:jc w:val="both"/>
              <w:rPr>
                <w:sz w:val="24"/>
                <w:szCs w:val="24"/>
              </w:rPr>
            </w:pPr>
            <w:r w:rsidRPr="0030437D">
              <w:rPr>
                <w:sz w:val="24"/>
                <w:szCs w:val="24"/>
              </w:rPr>
              <w:t>81 PCMs ( 82%)are fully complian</w:t>
            </w:r>
            <w:r>
              <w:rPr>
                <w:sz w:val="24"/>
                <w:szCs w:val="24"/>
              </w:rPr>
              <w:t>ce</w:t>
            </w:r>
          </w:p>
        </w:tc>
        <w:tc>
          <w:tcPr>
            <w:tcW w:w="2587" w:type="dxa"/>
          </w:tcPr>
          <w:p w:rsidR="00525534" w:rsidRDefault="00525534">
            <w:pPr>
              <w:jc w:val="both"/>
              <w:rPr>
                <w:sz w:val="24"/>
                <w:szCs w:val="24"/>
              </w:rPr>
            </w:pPr>
            <w:r>
              <w:rPr>
                <w:sz w:val="24"/>
                <w:szCs w:val="24"/>
              </w:rPr>
              <w:t xml:space="preserve">    </w:t>
            </w:r>
          </w:p>
          <w:p w:rsidR="0030437D" w:rsidRDefault="002E49A7">
            <w:pPr>
              <w:jc w:val="both"/>
              <w:rPr>
                <w:sz w:val="24"/>
                <w:szCs w:val="24"/>
              </w:rPr>
            </w:pPr>
            <w:r>
              <w:rPr>
                <w:sz w:val="24"/>
                <w:szCs w:val="24"/>
              </w:rPr>
              <w:t xml:space="preserve">           </w:t>
            </w:r>
            <w:r w:rsidR="00D20C95">
              <w:rPr>
                <w:sz w:val="24"/>
                <w:szCs w:val="24"/>
              </w:rPr>
              <w:t xml:space="preserve"> 94 ( 5 provinces, 9 cities and </w:t>
            </w:r>
            <w:r>
              <w:rPr>
                <w:sz w:val="24"/>
                <w:szCs w:val="24"/>
              </w:rPr>
              <w:t>80 Municipalities</w:t>
            </w:r>
            <w:r w:rsidR="00D20C95">
              <w:rPr>
                <w:sz w:val="24"/>
                <w:szCs w:val="24"/>
              </w:rPr>
              <w:t>) or 95.92%</w:t>
            </w:r>
          </w:p>
        </w:tc>
        <w:tc>
          <w:tcPr>
            <w:tcW w:w="2518" w:type="dxa"/>
          </w:tcPr>
          <w:p w:rsidR="00525534" w:rsidRDefault="0030437D">
            <w:pPr>
              <w:jc w:val="both"/>
              <w:rPr>
                <w:sz w:val="24"/>
                <w:szCs w:val="24"/>
              </w:rPr>
            </w:pPr>
            <w:r>
              <w:rPr>
                <w:sz w:val="24"/>
                <w:szCs w:val="24"/>
              </w:rPr>
              <w:t xml:space="preserve"> </w:t>
            </w:r>
          </w:p>
          <w:p w:rsidR="0030437D" w:rsidRDefault="002E49A7" w:rsidP="002E49A7">
            <w:pPr>
              <w:jc w:val="both"/>
              <w:rPr>
                <w:sz w:val="24"/>
                <w:szCs w:val="24"/>
              </w:rPr>
            </w:pPr>
            <w:r>
              <w:rPr>
                <w:sz w:val="24"/>
                <w:szCs w:val="24"/>
              </w:rPr>
              <w:t>FDP Portal is under repair so the date is ba</w:t>
            </w:r>
            <w:r w:rsidR="00D20C95">
              <w:rPr>
                <w:sz w:val="24"/>
                <w:szCs w:val="24"/>
              </w:rPr>
              <w:t>sed on  conspicuous places postings</w:t>
            </w:r>
          </w:p>
        </w:tc>
      </w:tr>
      <w:tr w:rsidR="0030437D" w:rsidTr="0030437D">
        <w:tc>
          <w:tcPr>
            <w:tcW w:w="2368" w:type="dxa"/>
          </w:tcPr>
          <w:p w:rsidR="0030437D" w:rsidRDefault="0030437D">
            <w:pPr>
              <w:jc w:val="both"/>
              <w:rPr>
                <w:sz w:val="24"/>
                <w:szCs w:val="24"/>
              </w:rPr>
            </w:pPr>
            <w:r>
              <w:rPr>
                <w:sz w:val="24"/>
                <w:szCs w:val="24"/>
              </w:rPr>
              <w:t>Monitor Barangay Compliance to Barangay Full Disclosure  Policy</w:t>
            </w:r>
          </w:p>
        </w:tc>
        <w:tc>
          <w:tcPr>
            <w:tcW w:w="2103" w:type="dxa"/>
          </w:tcPr>
          <w:p w:rsidR="0030437D" w:rsidRDefault="0030437D">
            <w:pPr>
              <w:jc w:val="both"/>
              <w:rPr>
                <w:sz w:val="24"/>
                <w:szCs w:val="24"/>
              </w:rPr>
            </w:pPr>
            <w:r w:rsidRPr="0030437D">
              <w:rPr>
                <w:sz w:val="24"/>
                <w:szCs w:val="24"/>
              </w:rPr>
              <w:t>90% of barangays are fully compliant</w:t>
            </w:r>
          </w:p>
        </w:tc>
        <w:tc>
          <w:tcPr>
            <w:tcW w:w="2587" w:type="dxa"/>
          </w:tcPr>
          <w:p w:rsidR="0030437D" w:rsidRDefault="0030437D" w:rsidP="0030437D">
            <w:pPr>
              <w:jc w:val="both"/>
              <w:rPr>
                <w:sz w:val="24"/>
                <w:szCs w:val="24"/>
              </w:rPr>
            </w:pPr>
            <w:r>
              <w:rPr>
                <w:sz w:val="24"/>
                <w:szCs w:val="24"/>
              </w:rPr>
              <w:t xml:space="preserve"> </w:t>
            </w:r>
            <w:r w:rsidR="00525534">
              <w:rPr>
                <w:sz w:val="24"/>
                <w:szCs w:val="24"/>
              </w:rPr>
              <w:t xml:space="preserve">    </w:t>
            </w:r>
            <w:r w:rsidR="00D20C95">
              <w:rPr>
                <w:sz w:val="24"/>
                <w:szCs w:val="24"/>
              </w:rPr>
              <w:t xml:space="preserve"> 86.99% ( report is partial)</w:t>
            </w:r>
          </w:p>
        </w:tc>
        <w:tc>
          <w:tcPr>
            <w:tcW w:w="2518" w:type="dxa"/>
          </w:tcPr>
          <w:p w:rsidR="0030437D" w:rsidRDefault="0030437D" w:rsidP="00D20C95">
            <w:pPr>
              <w:jc w:val="both"/>
              <w:rPr>
                <w:sz w:val="24"/>
                <w:szCs w:val="24"/>
              </w:rPr>
            </w:pPr>
            <w:r w:rsidRPr="0030437D">
              <w:rPr>
                <w:sz w:val="24"/>
                <w:szCs w:val="24"/>
              </w:rPr>
              <w:t>Cut Off deadline for entry i</w:t>
            </w:r>
            <w:r w:rsidR="00D20C95">
              <w:rPr>
                <w:sz w:val="24"/>
                <w:szCs w:val="24"/>
              </w:rPr>
              <w:t>n the BFDP Portal is January 30, 2019</w:t>
            </w:r>
            <w:r w:rsidRPr="0030437D">
              <w:rPr>
                <w:sz w:val="24"/>
                <w:szCs w:val="24"/>
              </w:rPr>
              <w:t xml:space="preserve"> </w:t>
            </w:r>
          </w:p>
        </w:tc>
      </w:tr>
      <w:tr w:rsidR="0030437D" w:rsidTr="0030437D">
        <w:tc>
          <w:tcPr>
            <w:tcW w:w="2368" w:type="dxa"/>
          </w:tcPr>
          <w:p w:rsidR="0030437D" w:rsidRDefault="0030437D">
            <w:pPr>
              <w:jc w:val="both"/>
              <w:rPr>
                <w:sz w:val="24"/>
                <w:szCs w:val="24"/>
              </w:rPr>
            </w:pPr>
          </w:p>
        </w:tc>
        <w:tc>
          <w:tcPr>
            <w:tcW w:w="2103" w:type="dxa"/>
          </w:tcPr>
          <w:p w:rsidR="0030437D" w:rsidRDefault="0030437D">
            <w:pPr>
              <w:jc w:val="both"/>
              <w:rPr>
                <w:sz w:val="24"/>
                <w:szCs w:val="24"/>
              </w:rPr>
            </w:pPr>
          </w:p>
        </w:tc>
        <w:tc>
          <w:tcPr>
            <w:tcW w:w="2587" w:type="dxa"/>
          </w:tcPr>
          <w:p w:rsidR="0030437D" w:rsidRDefault="0030437D">
            <w:pPr>
              <w:jc w:val="both"/>
              <w:rPr>
                <w:sz w:val="24"/>
                <w:szCs w:val="24"/>
              </w:rPr>
            </w:pPr>
          </w:p>
        </w:tc>
        <w:tc>
          <w:tcPr>
            <w:tcW w:w="2518" w:type="dxa"/>
          </w:tcPr>
          <w:p w:rsidR="0030437D" w:rsidRDefault="0030437D">
            <w:pPr>
              <w:jc w:val="both"/>
              <w:rPr>
                <w:sz w:val="24"/>
                <w:szCs w:val="24"/>
              </w:rPr>
            </w:pPr>
          </w:p>
        </w:tc>
      </w:tr>
    </w:tbl>
    <w:p w:rsidR="00A343A7" w:rsidRDefault="00A343A7">
      <w:pPr>
        <w:pBdr>
          <w:top w:val="nil"/>
          <w:left w:val="nil"/>
          <w:bottom w:val="nil"/>
          <w:right w:val="nil"/>
          <w:between w:val="nil"/>
        </w:pBdr>
        <w:spacing w:before="0" w:after="0"/>
        <w:jc w:val="both"/>
        <w:rPr>
          <w:sz w:val="24"/>
          <w:szCs w:val="24"/>
        </w:rPr>
      </w:pPr>
    </w:p>
    <w:p w:rsidR="00A343A7" w:rsidRDefault="00A343A7">
      <w:pPr>
        <w:pBdr>
          <w:top w:val="nil"/>
          <w:left w:val="nil"/>
          <w:bottom w:val="nil"/>
          <w:right w:val="nil"/>
          <w:between w:val="nil"/>
        </w:pBdr>
        <w:spacing w:before="0" w:after="0"/>
        <w:jc w:val="both"/>
        <w:rPr>
          <w:sz w:val="24"/>
          <w:szCs w:val="24"/>
        </w:rPr>
      </w:pPr>
    </w:p>
    <w:p w:rsidR="00A343A7" w:rsidRDefault="00704B62">
      <w:pPr>
        <w:pBdr>
          <w:top w:val="nil"/>
          <w:left w:val="nil"/>
          <w:bottom w:val="nil"/>
          <w:right w:val="nil"/>
          <w:between w:val="nil"/>
        </w:pBdr>
        <w:spacing w:before="0" w:after="0"/>
        <w:rPr>
          <w:b/>
          <w:color w:val="000000"/>
          <w:sz w:val="24"/>
          <w:szCs w:val="24"/>
        </w:rPr>
      </w:pPr>
      <w:r>
        <w:rPr>
          <w:b/>
          <w:sz w:val="24"/>
          <w:szCs w:val="24"/>
        </w:rPr>
        <w:t xml:space="preserve">3. </w:t>
      </w:r>
      <w:r>
        <w:rPr>
          <w:b/>
          <w:color w:val="000000"/>
          <w:sz w:val="24"/>
          <w:szCs w:val="24"/>
        </w:rPr>
        <w:t xml:space="preserve"> I</w:t>
      </w:r>
      <w:r>
        <w:rPr>
          <w:b/>
          <w:color w:val="000000"/>
          <w:sz w:val="24"/>
          <w:szCs w:val="24"/>
          <w:u w:val="single"/>
        </w:rPr>
        <w:t xml:space="preserve">mplementation of Performance Challenge Fund-  </w:t>
      </w:r>
    </w:p>
    <w:p w:rsidR="00A343A7" w:rsidRDefault="00A343A7">
      <w:pPr>
        <w:pBdr>
          <w:top w:val="nil"/>
          <w:left w:val="nil"/>
          <w:bottom w:val="nil"/>
          <w:right w:val="nil"/>
          <w:between w:val="nil"/>
        </w:pBdr>
        <w:spacing w:before="0" w:after="0"/>
        <w:rPr>
          <w:b/>
          <w:color w:val="000000"/>
          <w:sz w:val="24"/>
          <w:szCs w:val="24"/>
        </w:rPr>
      </w:pPr>
    </w:p>
    <w:p w:rsidR="00A343A7" w:rsidRDefault="00704B62">
      <w:pPr>
        <w:pBdr>
          <w:top w:val="nil"/>
          <w:left w:val="nil"/>
          <w:bottom w:val="nil"/>
          <w:right w:val="nil"/>
          <w:between w:val="nil"/>
        </w:pBdr>
        <w:spacing w:before="0" w:after="0"/>
        <w:rPr>
          <w:color w:val="000000"/>
          <w:sz w:val="24"/>
          <w:szCs w:val="24"/>
        </w:rPr>
      </w:pPr>
      <w:r>
        <w:rPr>
          <w:color w:val="000000"/>
          <w:sz w:val="24"/>
          <w:szCs w:val="24"/>
        </w:rPr>
        <w:t>Hereunder is the status of the Implementation of the Program visavis OPB CY 2018 Targets.</w:t>
      </w:r>
      <w:r w:rsidR="002E49A7">
        <w:rPr>
          <w:color w:val="000000"/>
          <w:sz w:val="24"/>
          <w:szCs w:val="24"/>
        </w:rPr>
        <w:t xml:space="preserve"> </w:t>
      </w:r>
    </w:p>
    <w:p w:rsidR="00A343A7" w:rsidRDefault="00A343A7">
      <w:pPr>
        <w:pBdr>
          <w:top w:val="nil"/>
          <w:left w:val="nil"/>
          <w:bottom w:val="nil"/>
          <w:right w:val="nil"/>
          <w:between w:val="nil"/>
        </w:pBdr>
        <w:spacing w:before="0" w:after="0"/>
        <w:rPr>
          <w:b/>
          <w:color w:val="000000"/>
          <w:sz w:val="24"/>
          <w:szCs w:val="24"/>
        </w:rPr>
      </w:pPr>
    </w:p>
    <w:tbl>
      <w:tblPr>
        <w:tblStyle w:val="a7"/>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2153"/>
        <w:gridCol w:w="2070"/>
        <w:gridCol w:w="2340"/>
      </w:tblGrid>
      <w:tr w:rsidR="00A343A7">
        <w:tc>
          <w:tcPr>
            <w:tcW w:w="1915" w:type="dxa"/>
          </w:tcPr>
          <w:p w:rsidR="00A343A7" w:rsidRDefault="00704B62">
            <w:pPr>
              <w:rPr>
                <w:b/>
                <w:color w:val="000000"/>
                <w:sz w:val="24"/>
                <w:szCs w:val="24"/>
              </w:rPr>
            </w:pPr>
            <w:r>
              <w:rPr>
                <w:b/>
                <w:color w:val="000000"/>
                <w:sz w:val="24"/>
                <w:szCs w:val="24"/>
              </w:rPr>
              <w:t>Funding Year</w:t>
            </w:r>
          </w:p>
        </w:tc>
        <w:tc>
          <w:tcPr>
            <w:tcW w:w="2153" w:type="dxa"/>
          </w:tcPr>
          <w:p w:rsidR="00A343A7" w:rsidRDefault="00704B62">
            <w:pPr>
              <w:rPr>
                <w:b/>
                <w:color w:val="000000"/>
                <w:sz w:val="24"/>
                <w:szCs w:val="24"/>
              </w:rPr>
            </w:pPr>
            <w:r>
              <w:rPr>
                <w:b/>
                <w:color w:val="000000"/>
                <w:sz w:val="24"/>
                <w:szCs w:val="24"/>
              </w:rPr>
              <w:t>PHYSICAL TARGET</w:t>
            </w:r>
          </w:p>
        </w:tc>
        <w:tc>
          <w:tcPr>
            <w:tcW w:w="2070" w:type="dxa"/>
          </w:tcPr>
          <w:p w:rsidR="00A343A7" w:rsidRDefault="00704B62">
            <w:pPr>
              <w:rPr>
                <w:b/>
                <w:color w:val="000000"/>
                <w:sz w:val="24"/>
                <w:szCs w:val="24"/>
              </w:rPr>
            </w:pPr>
            <w:r>
              <w:rPr>
                <w:b/>
                <w:color w:val="000000"/>
                <w:sz w:val="24"/>
                <w:szCs w:val="24"/>
              </w:rPr>
              <w:t>Accomplishment</w:t>
            </w:r>
          </w:p>
        </w:tc>
        <w:tc>
          <w:tcPr>
            <w:tcW w:w="2340" w:type="dxa"/>
          </w:tcPr>
          <w:p w:rsidR="00A343A7" w:rsidRDefault="00704B62">
            <w:pPr>
              <w:jc w:val="center"/>
              <w:rPr>
                <w:b/>
                <w:color w:val="000000"/>
                <w:sz w:val="24"/>
                <w:szCs w:val="24"/>
              </w:rPr>
            </w:pPr>
            <w:r>
              <w:rPr>
                <w:b/>
                <w:color w:val="000000"/>
                <w:sz w:val="24"/>
                <w:szCs w:val="24"/>
              </w:rPr>
              <w:t>Remarks</w:t>
            </w:r>
          </w:p>
        </w:tc>
      </w:tr>
      <w:tr w:rsidR="00A343A7">
        <w:tc>
          <w:tcPr>
            <w:tcW w:w="1915" w:type="dxa"/>
          </w:tcPr>
          <w:p w:rsidR="00A343A7" w:rsidRDefault="00704B62">
            <w:pPr>
              <w:rPr>
                <w:color w:val="000000"/>
                <w:sz w:val="24"/>
                <w:szCs w:val="24"/>
              </w:rPr>
            </w:pPr>
            <w:r>
              <w:rPr>
                <w:color w:val="000000"/>
                <w:sz w:val="24"/>
                <w:szCs w:val="24"/>
              </w:rPr>
              <w:t>2015</w:t>
            </w:r>
          </w:p>
        </w:tc>
        <w:tc>
          <w:tcPr>
            <w:tcW w:w="2153" w:type="dxa"/>
          </w:tcPr>
          <w:p w:rsidR="00A343A7" w:rsidRDefault="00EA7DD9">
            <w:pPr>
              <w:rPr>
                <w:color w:val="000000"/>
                <w:sz w:val="24"/>
                <w:szCs w:val="24"/>
              </w:rPr>
            </w:pPr>
            <w:r>
              <w:rPr>
                <w:color w:val="000000"/>
                <w:sz w:val="24"/>
                <w:szCs w:val="24"/>
              </w:rPr>
              <w:t>100% completion rate</w:t>
            </w:r>
          </w:p>
        </w:tc>
        <w:tc>
          <w:tcPr>
            <w:tcW w:w="2070" w:type="dxa"/>
          </w:tcPr>
          <w:p w:rsidR="00A343A7" w:rsidRDefault="00F0442E">
            <w:pPr>
              <w:rPr>
                <w:color w:val="000000"/>
                <w:sz w:val="24"/>
                <w:szCs w:val="24"/>
              </w:rPr>
            </w:pPr>
            <w:r>
              <w:rPr>
                <w:color w:val="000000"/>
                <w:sz w:val="24"/>
                <w:szCs w:val="24"/>
              </w:rPr>
              <w:t xml:space="preserve">           95%</w:t>
            </w:r>
          </w:p>
        </w:tc>
        <w:tc>
          <w:tcPr>
            <w:tcW w:w="2340" w:type="dxa"/>
          </w:tcPr>
          <w:p w:rsidR="00A343A7" w:rsidRDefault="00F0442E">
            <w:pPr>
              <w:rPr>
                <w:color w:val="000000"/>
                <w:sz w:val="24"/>
                <w:szCs w:val="24"/>
              </w:rPr>
            </w:pPr>
            <w:r>
              <w:rPr>
                <w:color w:val="000000"/>
                <w:sz w:val="24"/>
                <w:szCs w:val="24"/>
              </w:rPr>
              <w:t xml:space="preserve">   21 out of 22 projects were completed</w:t>
            </w:r>
          </w:p>
        </w:tc>
      </w:tr>
      <w:tr w:rsidR="00A343A7">
        <w:tc>
          <w:tcPr>
            <w:tcW w:w="1915" w:type="dxa"/>
          </w:tcPr>
          <w:p w:rsidR="00A343A7" w:rsidRDefault="00704B62">
            <w:pPr>
              <w:rPr>
                <w:color w:val="000000"/>
                <w:sz w:val="24"/>
                <w:szCs w:val="24"/>
              </w:rPr>
            </w:pPr>
            <w:r>
              <w:rPr>
                <w:color w:val="000000"/>
                <w:sz w:val="24"/>
                <w:szCs w:val="24"/>
              </w:rPr>
              <w:lastRenderedPageBreak/>
              <w:t>2016</w:t>
            </w:r>
          </w:p>
        </w:tc>
        <w:tc>
          <w:tcPr>
            <w:tcW w:w="2153" w:type="dxa"/>
          </w:tcPr>
          <w:p w:rsidR="00A343A7" w:rsidRDefault="00EA7DD9">
            <w:pPr>
              <w:rPr>
                <w:color w:val="000000"/>
                <w:sz w:val="24"/>
                <w:szCs w:val="24"/>
              </w:rPr>
            </w:pPr>
            <w:r>
              <w:rPr>
                <w:color w:val="000000"/>
                <w:sz w:val="24"/>
                <w:szCs w:val="24"/>
              </w:rPr>
              <w:t>100% completion rate</w:t>
            </w:r>
          </w:p>
        </w:tc>
        <w:tc>
          <w:tcPr>
            <w:tcW w:w="2070" w:type="dxa"/>
          </w:tcPr>
          <w:p w:rsidR="00A343A7" w:rsidRDefault="00F0442E">
            <w:pPr>
              <w:rPr>
                <w:color w:val="000000"/>
                <w:sz w:val="24"/>
                <w:szCs w:val="24"/>
              </w:rPr>
            </w:pPr>
            <w:r>
              <w:rPr>
                <w:color w:val="000000"/>
                <w:sz w:val="24"/>
                <w:szCs w:val="24"/>
              </w:rPr>
              <w:t xml:space="preserve">            73%</w:t>
            </w:r>
          </w:p>
        </w:tc>
        <w:tc>
          <w:tcPr>
            <w:tcW w:w="2340" w:type="dxa"/>
          </w:tcPr>
          <w:p w:rsidR="00A343A7" w:rsidRDefault="00F0442E">
            <w:pPr>
              <w:rPr>
                <w:color w:val="000000"/>
                <w:sz w:val="24"/>
                <w:szCs w:val="24"/>
              </w:rPr>
            </w:pPr>
            <w:r w:rsidRPr="00F0442E">
              <w:rPr>
                <w:color w:val="000000"/>
                <w:sz w:val="24"/>
                <w:szCs w:val="24"/>
              </w:rPr>
              <w:t>15 projects completed out of 26 projects</w:t>
            </w:r>
          </w:p>
        </w:tc>
      </w:tr>
      <w:tr w:rsidR="00A343A7">
        <w:tc>
          <w:tcPr>
            <w:tcW w:w="1915" w:type="dxa"/>
          </w:tcPr>
          <w:p w:rsidR="00A343A7" w:rsidRDefault="00704B62">
            <w:pPr>
              <w:rPr>
                <w:b/>
                <w:color w:val="000000"/>
                <w:sz w:val="24"/>
                <w:szCs w:val="24"/>
              </w:rPr>
            </w:pPr>
            <w:r>
              <w:rPr>
                <w:b/>
                <w:color w:val="000000"/>
                <w:sz w:val="24"/>
                <w:szCs w:val="24"/>
              </w:rPr>
              <w:t>2017</w:t>
            </w:r>
          </w:p>
        </w:tc>
        <w:tc>
          <w:tcPr>
            <w:tcW w:w="2153" w:type="dxa"/>
          </w:tcPr>
          <w:p w:rsidR="00A343A7" w:rsidRDefault="002E49A7">
            <w:pPr>
              <w:rPr>
                <w:color w:val="000000"/>
                <w:sz w:val="24"/>
                <w:szCs w:val="24"/>
              </w:rPr>
            </w:pPr>
            <w:r>
              <w:rPr>
                <w:color w:val="000000"/>
                <w:sz w:val="24"/>
                <w:szCs w:val="24"/>
              </w:rPr>
              <w:t>100% delivery rate</w:t>
            </w:r>
          </w:p>
        </w:tc>
        <w:tc>
          <w:tcPr>
            <w:tcW w:w="2070" w:type="dxa"/>
          </w:tcPr>
          <w:p w:rsidR="00A343A7" w:rsidRDefault="00616FBD">
            <w:pPr>
              <w:rPr>
                <w:color w:val="000000"/>
                <w:sz w:val="24"/>
                <w:szCs w:val="24"/>
              </w:rPr>
            </w:pPr>
            <w:r>
              <w:rPr>
                <w:color w:val="000000"/>
                <w:sz w:val="24"/>
                <w:szCs w:val="24"/>
              </w:rPr>
              <w:t xml:space="preserve">          37.93%</w:t>
            </w:r>
          </w:p>
        </w:tc>
        <w:tc>
          <w:tcPr>
            <w:tcW w:w="2340" w:type="dxa"/>
          </w:tcPr>
          <w:p w:rsidR="00A343A7" w:rsidRDefault="00F0442E">
            <w:pPr>
              <w:rPr>
                <w:b/>
                <w:color w:val="000000"/>
                <w:sz w:val="24"/>
                <w:szCs w:val="24"/>
              </w:rPr>
            </w:pPr>
            <w:r>
              <w:rPr>
                <w:b/>
                <w:color w:val="000000"/>
                <w:sz w:val="24"/>
                <w:szCs w:val="24"/>
              </w:rPr>
              <w:t xml:space="preserve"> 1 completed and 11 under ongoing</w:t>
            </w:r>
          </w:p>
        </w:tc>
      </w:tr>
      <w:tr w:rsidR="00A343A7">
        <w:tc>
          <w:tcPr>
            <w:tcW w:w="1915" w:type="dxa"/>
          </w:tcPr>
          <w:p w:rsidR="00A343A7" w:rsidRDefault="00EA7DD9">
            <w:pPr>
              <w:rPr>
                <w:b/>
                <w:color w:val="000000"/>
                <w:sz w:val="24"/>
                <w:szCs w:val="24"/>
              </w:rPr>
            </w:pPr>
            <w:r>
              <w:rPr>
                <w:b/>
                <w:color w:val="000000"/>
                <w:sz w:val="24"/>
                <w:szCs w:val="24"/>
              </w:rPr>
              <w:t xml:space="preserve">2018 </w:t>
            </w:r>
          </w:p>
        </w:tc>
        <w:tc>
          <w:tcPr>
            <w:tcW w:w="2153" w:type="dxa"/>
          </w:tcPr>
          <w:p w:rsidR="00A343A7" w:rsidRDefault="00F0442E">
            <w:pPr>
              <w:rPr>
                <w:color w:val="000000"/>
                <w:sz w:val="24"/>
                <w:szCs w:val="24"/>
              </w:rPr>
            </w:pPr>
            <w:r>
              <w:rPr>
                <w:color w:val="000000"/>
                <w:sz w:val="24"/>
                <w:szCs w:val="24"/>
              </w:rPr>
              <w:t xml:space="preserve">100% of qualified </w:t>
            </w:r>
            <w:r w:rsidR="00EA7DD9">
              <w:rPr>
                <w:color w:val="000000"/>
                <w:sz w:val="24"/>
                <w:szCs w:val="24"/>
              </w:rPr>
              <w:t>LGUs have been released with financial subsidy</w:t>
            </w:r>
          </w:p>
        </w:tc>
        <w:tc>
          <w:tcPr>
            <w:tcW w:w="2070" w:type="dxa"/>
          </w:tcPr>
          <w:p w:rsidR="00A343A7" w:rsidRDefault="00A343A7">
            <w:pPr>
              <w:rPr>
                <w:color w:val="000000"/>
                <w:sz w:val="24"/>
                <w:szCs w:val="24"/>
              </w:rPr>
            </w:pPr>
          </w:p>
        </w:tc>
        <w:tc>
          <w:tcPr>
            <w:tcW w:w="2340" w:type="dxa"/>
          </w:tcPr>
          <w:p w:rsidR="00A343A7" w:rsidRDefault="00A343A7" w:rsidP="00616FBD">
            <w:pPr>
              <w:jc w:val="center"/>
              <w:rPr>
                <w:b/>
                <w:color w:val="000000"/>
                <w:sz w:val="24"/>
                <w:szCs w:val="24"/>
              </w:rPr>
            </w:pPr>
          </w:p>
        </w:tc>
      </w:tr>
    </w:tbl>
    <w:p w:rsidR="00A343A7" w:rsidRDefault="00A343A7" w:rsidP="00571F74">
      <w:pPr>
        <w:pBdr>
          <w:top w:val="nil"/>
          <w:left w:val="nil"/>
          <w:bottom w:val="nil"/>
          <w:right w:val="nil"/>
          <w:between w:val="nil"/>
        </w:pBdr>
        <w:spacing w:before="0" w:after="0"/>
        <w:rPr>
          <w:b/>
          <w:color w:val="000000"/>
          <w:sz w:val="24"/>
          <w:szCs w:val="24"/>
        </w:rPr>
      </w:pPr>
    </w:p>
    <w:p w:rsidR="00A343A7" w:rsidRDefault="00704B62" w:rsidP="00571F74">
      <w:pPr>
        <w:pBdr>
          <w:top w:val="nil"/>
          <w:left w:val="nil"/>
          <w:bottom w:val="nil"/>
          <w:right w:val="nil"/>
          <w:between w:val="nil"/>
        </w:pBdr>
        <w:spacing w:before="0" w:after="0"/>
        <w:rPr>
          <w:b/>
          <w:color w:val="000000"/>
          <w:sz w:val="24"/>
          <w:szCs w:val="24"/>
        </w:rPr>
      </w:pPr>
      <w:r>
        <w:rPr>
          <w:b/>
          <w:color w:val="000000"/>
          <w:sz w:val="24"/>
          <w:szCs w:val="24"/>
        </w:rPr>
        <w:t xml:space="preserve">       </w:t>
      </w:r>
    </w:p>
    <w:p w:rsidR="00A343A7" w:rsidRDefault="001721A4" w:rsidP="00571F74">
      <w:pPr>
        <w:pBdr>
          <w:top w:val="nil"/>
          <w:left w:val="nil"/>
          <w:bottom w:val="nil"/>
          <w:right w:val="nil"/>
          <w:between w:val="nil"/>
        </w:pBdr>
        <w:spacing w:before="0" w:after="0"/>
        <w:rPr>
          <w:b/>
          <w:sz w:val="24"/>
          <w:szCs w:val="24"/>
        </w:rPr>
      </w:pPr>
      <w:r>
        <w:rPr>
          <w:b/>
          <w:sz w:val="24"/>
          <w:szCs w:val="24"/>
        </w:rPr>
        <w:t>3. I</w:t>
      </w:r>
      <w:r w:rsidR="00704B62">
        <w:rPr>
          <w:b/>
          <w:sz w:val="24"/>
          <w:szCs w:val="24"/>
        </w:rPr>
        <w:t>MPLEMENTATION OF</w:t>
      </w:r>
      <w:r w:rsidR="00AE2479">
        <w:rPr>
          <w:b/>
          <w:color w:val="000000"/>
          <w:sz w:val="24"/>
          <w:szCs w:val="24"/>
        </w:rPr>
        <w:t xml:space="preserve"> </w:t>
      </w:r>
      <w:r w:rsidR="00704B62">
        <w:rPr>
          <w:b/>
          <w:color w:val="000000"/>
          <w:sz w:val="24"/>
          <w:szCs w:val="24"/>
        </w:rPr>
        <w:t>BA</w:t>
      </w:r>
      <w:r>
        <w:rPr>
          <w:b/>
          <w:sz w:val="24"/>
          <w:szCs w:val="24"/>
        </w:rPr>
        <w:t xml:space="preserve">NTAY KAAGAPAY </w:t>
      </w:r>
      <w:r w:rsidR="00704B62">
        <w:rPr>
          <w:b/>
          <w:sz w:val="24"/>
          <w:szCs w:val="24"/>
        </w:rPr>
        <w:t>PROGRAM</w:t>
      </w:r>
      <w:r w:rsidR="00AE2479">
        <w:rPr>
          <w:b/>
          <w:sz w:val="24"/>
          <w:szCs w:val="24"/>
        </w:rPr>
        <w:t>:</w:t>
      </w:r>
    </w:p>
    <w:p w:rsidR="00A343A7" w:rsidRDefault="00AE2479" w:rsidP="00CD43B0">
      <w:pPr>
        <w:pBdr>
          <w:top w:val="nil"/>
          <w:left w:val="nil"/>
          <w:bottom w:val="nil"/>
          <w:right w:val="nil"/>
          <w:between w:val="nil"/>
        </w:pBdr>
        <w:spacing w:before="0" w:after="0"/>
        <w:ind w:firstLine="720"/>
        <w:jc w:val="both"/>
        <w:rPr>
          <w:sz w:val="24"/>
          <w:szCs w:val="24"/>
        </w:rPr>
      </w:pPr>
      <w:r>
        <w:rPr>
          <w:sz w:val="24"/>
          <w:szCs w:val="24"/>
        </w:rPr>
        <w:t>DILG 10 c</w:t>
      </w:r>
      <w:r w:rsidR="002D7F83">
        <w:rPr>
          <w:sz w:val="24"/>
          <w:szCs w:val="24"/>
        </w:rPr>
        <w:t>onducted Roll o</w:t>
      </w:r>
      <w:r w:rsidR="00CD43B0">
        <w:rPr>
          <w:sz w:val="24"/>
          <w:szCs w:val="24"/>
        </w:rPr>
        <w:t xml:space="preserve">ut </w:t>
      </w:r>
      <w:r>
        <w:rPr>
          <w:sz w:val="24"/>
          <w:szCs w:val="24"/>
        </w:rPr>
        <w:t xml:space="preserve">of </w:t>
      </w:r>
      <w:r w:rsidRPr="00AE2479">
        <w:rPr>
          <w:sz w:val="24"/>
          <w:szCs w:val="24"/>
        </w:rPr>
        <w:t xml:space="preserve">the </w:t>
      </w:r>
      <w:r>
        <w:rPr>
          <w:sz w:val="24"/>
          <w:szCs w:val="24"/>
        </w:rPr>
        <w:t xml:space="preserve">abovementioned </w:t>
      </w:r>
      <w:r w:rsidRPr="00AE2479">
        <w:rPr>
          <w:sz w:val="24"/>
          <w:szCs w:val="24"/>
        </w:rPr>
        <w:t>Program during the Handling of complaints training of the Office last July 31, 2018. The said activity was attended by all field Officers from all over the region with Atty. Romeo Benitez as speaker</w:t>
      </w:r>
      <w:r>
        <w:rPr>
          <w:sz w:val="24"/>
          <w:szCs w:val="24"/>
        </w:rPr>
        <w:t>.</w:t>
      </w:r>
    </w:p>
    <w:p w:rsidR="00AE2479" w:rsidRDefault="00AE2479" w:rsidP="00CD43B0">
      <w:pPr>
        <w:pBdr>
          <w:top w:val="nil"/>
          <w:left w:val="nil"/>
          <w:bottom w:val="nil"/>
          <w:right w:val="nil"/>
          <w:between w:val="nil"/>
        </w:pBdr>
        <w:spacing w:before="0" w:after="0"/>
        <w:ind w:firstLine="720"/>
        <w:jc w:val="both"/>
        <w:rPr>
          <w:sz w:val="24"/>
          <w:szCs w:val="24"/>
        </w:rPr>
      </w:pPr>
    </w:p>
    <w:p w:rsidR="00AE2479" w:rsidRPr="00AE2479" w:rsidRDefault="00AE2479" w:rsidP="00CD43B0">
      <w:pPr>
        <w:pBdr>
          <w:top w:val="nil"/>
          <w:left w:val="nil"/>
          <w:bottom w:val="nil"/>
          <w:right w:val="nil"/>
          <w:between w:val="nil"/>
        </w:pBdr>
        <w:spacing w:before="0" w:after="0"/>
        <w:ind w:firstLine="720"/>
        <w:jc w:val="both"/>
        <w:rPr>
          <w:sz w:val="24"/>
          <w:szCs w:val="24"/>
        </w:rPr>
      </w:pPr>
      <w:r>
        <w:rPr>
          <w:sz w:val="24"/>
          <w:szCs w:val="24"/>
        </w:rPr>
        <w:t>The regional Office also hired two lawyers to spearhead the conduct of Fact finding investigation for erring officials.</w:t>
      </w:r>
      <w:r w:rsidR="00616FBD">
        <w:rPr>
          <w:sz w:val="24"/>
          <w:szCs w:val="24"/>
        </w:rPr>
        <w:t xml:space="preserve"> </w:t>
      </w:r>
      <w:r w:rsidR="00C84082">
        <w:rPr>
          <w:sz w:val="24"/>
          <w:szCs w:val="24"/>
        </w:rPr>
        <w:t xml:space="preserve">Out of 6 Fact finding reports submitted to Central Office, one report was recommended for case build up to Manila. The BK Lawyers is also in constant coordination with the 8888 personnel. </w:t>
      </w:r>
    </w:p>
    <w:p w:rsidR="00A343A7" w:rsidRPr="00AE2479" w:rsidRDefault="00A343A7" w:rsidP="00571F74">
      <w:pPr>
        <w:pBdr>
          <w:top w:val="nil"/>
          <w:left w:val="nil"/>
          <w:bottom w:val="nil"/>
          <w:right w:val="nil"/>
          <w:between w:val="nil"/>
        </w:pBdr>
        <w:spacing w:before="0" w:after="0"/>
        <w:rPr>
          <w:sz w:val="24"/>
          <w:szCs w:val="24"/>
        </w:rPr>
      </w:pPr>
    </w:p>
    <w:p w:rsidR="00571F74" w:rsidRDefault="00571F74" w:rsidP="00571F74">
      <w:pPr>
        <w:pBdr>
          <w:top w:val="nil"/>
          <w:left w:val="nil"/>
          <w:bottom w:val="nil"/>
          <w:right w:val="nil"/>
          <w:between w:val="nil"/>
        </w:pBdr>
        <w:spacing w:before="0" w:after="0"/>
        <w:rPr>
          <w:color w:val="000000"/>
          <w:sz w:val="24"/>
          <w:szCs w:val="24"/>
        </w:rPr>
      </w:pPr>
    </w:p>
    <w:p w:rsidR="00020C53" w:rsidRDefault="00020C53" w:rsidP="00020C53">
      <w:pPr>
        <w:pStyle w:val="ListParagraph"/>
        <w:numPr>
          <w:ilvl w:val="0"/>
          <w:numId w:val="1"/>
        </w:numPr>
        <w:pBdr>
          <w:top w:val="nil"/>
          <w:left w:val="nil"/>
          <w:bottom w:val="nil"/>
          <w:right w:val="nil"/>
          <w:between w:val="nil"/>
        </w:pBdr>
        <w:spacing w:before="0" w:after="0"/>
        <w:rPr>
          <w:b/>
          <w:color w:val="000000"/>
          <w:sz w:val="24"/>
          <w:szCs w:val="24"/>
        </w:rPr>
      </w:pPr>
      <w:r w:rsidRPr="00CD43B0">
        <w:rPr>
          <w:b/>
          <w:color w:val="000000"/>
          <w:sz w:val="24"/>
          <w:szCs w:val="24"/>
        </w:rPr>
        <w:t xml:space="preserve"> BNEO TRAINING</w:t>
      </w:r>
    </w:p>
    <w:p w:rsidR="00745FC2" w:rsidRPr="00CD43B0" w:rsidRDefault="00745FC2" w:rsidP="00745FC2">
      <w:pPr>
        <w:pStyle w:val="ListParagraph"/>
        <w:pBdr>
          <w:top w:val="nil"/>
          <w:left w:val="nil"/>
          <w:bottom w:val="nil"/>
          <w:right w:val="nil"/>
          <w:between w:val="nil"/>
        </w:pBdr>
        <w:spacing w:before="0" w:after="0"/>
        <w:ind w:left="360"/>
        <w:rPr>
          <w:b/>
          <w:color w:val="000000"/>
          <w:sz w:val="24"/>
          <w:szCs w:val="24"/>
        </w:rPr>
      </w:pPr>
    </w:p>
    <w:p w:rsidR="00745FC2" w:rsidRPr="00571F74" w:rsidRDefault="00571F74" w:rsidP="00745FC2">
      <w:pPr>
        <w:pBdr>
          <w:top w:val="nil"/>
          <w:left w:val="nil"/>
          <w:bottom w:val="nil"/>
          <w:right w:val="nil"/>
          <w:between w:val="nil"/>
        </w:pBdr>
        <w:spacing w:before="0" w:after="0"/>
        <w:ind w:firstLine="360"/>
        <w:jc w:val="both"/>
        <w:rPr>
          <w:color w:val="000000"/>
          <w:sz w:val="24"/>
          <w:szCs w:val="24"/>
        </w:rPr>
      </w:pPr>
      <w:r w:rsidRPr="00020C53">
        <w:rPr>
          <w:color w:val="000000"/>
          <w:sz w:val="24"/>
          <w:szCs w:val="24"/>
        </w:rPr>
        <w:t>Provision o</w:t>
      </w:r>
      <w:r w:rsidR="00020C53" w:rsidRPr="00020C53">
        <w:rPr>
          <w:color w:val="000000"/>
          <w:sz w:val="24"/>
          <w:szCs w:val="24"/>
        </w:rPr>
        <w:t xml:space="preserve">f Technical Assistance for Newly elected barangay Officials was provided by our field officers to all barangays in Region 10.  </w:t>
      </w:r>
      <w:r w:rsidR="00CD43B0">
        <w:rPr>
          <w:color w:val="000000"/>
          <w:sz w:val="24"/>
          <w:szCs w:val="24"/>
        </w:rPr>
        <w:t>Provincial TOT of training</w:t>
      </w:r>
      <w:r w:rsidR="00543CAD">
        <w:rPr>
          <w:color w:val="000000"/>
          <w:sz w:val="24"/>
          <w:szCs w:val="24"/>
        </w:rPr>
        <w:t xml:space="preserve"> Management</w:t>
      </w:r>
      <w:r w:rsidR="00CD43B0">
        <w:rPr>
          <w:color w:val="000000"/>
          <w:sz w:val="24"/>
          <w:szCs w:val="24"/>
        </w:rPr>
        <w:t xml:space="preserve"> team</w:t>
      </w:r>
      <w:r w:rsidR="00020C53" w:rsidRPr="00020C53">
        <w:rPr>
          <w:color w:val="000000"/>
          <w:sz w:val="24"/>
          <w:szCs w:val="24"/>
        </w:rPr>
        <w:t xml:space="preserve"> was created to spear head the conduct of training following the module prescribed by LGA</w:t>
      </w:r>
      <w:r w:rsidR="00543CAD">
        <w:rPr>
          <w:color w:val="000000"/>
          <w:sz w:val="24"/>
          <w:szCs w:val="24"/>
        </w:rPr>
        <w:t xml:space="preserve">. Prior to technical assistance, BNEO orientation was conducted for all City and Municipal Training Team. </w:t>
      </w:r>
      <w:r w:rsidR="00745FC2">
        <w:rPr>
          <w:color w:val="000000"/>
          <w:sz w:val="24"/>
          <w:szCs w:val="24"/>
        </w:rPr>
        <w:t xml:space="preserve"> Last July 12-24, 2018.</w:t>
      </w:r>
    </w:p>
    <w:p w:rsidR="00A343A7" w:rsidRPr="00571F74" w:rsidRDefault="00704B62" w:rsidP="00571F74">
      <w:pPr>
        <w:pBdr>
          <w:top w:val="nil"/>
          <w:left w:val="nil"/>
          <w:bottom w:val="nil"/>
          <w:right w:val="nil"/>
          <w:between w:val="nil"/>
        </w:pBdr>
        <w:spacing w:before="0" w:after="0"/>
        <w:ind w:left="360"/>
        <w:rPr>
          <w:color w:val="000000"/>
          <w:sz w:val="24"/>
          <w:szCs w:val="24"/>
        </w:rPr>
      </w:pPr>
      <w:r w:rsidRPr="00571F74">
        <w:rPr>
          <w:color w:val="000000"/>
          <w:sz w:val="24"/>
          <w:szCs w:val="24"/>
        </w:rPr>
        <w:t xml:space="preserve">   </w:t>
      </w:r>
    </w:p>
    <w:p w:rsidR="00A343A7" w:rsidRPr="00571F74" w:rsidRDefault="00704B62" w:rsidP="00571F74">
      <w:pPr>
        <w:pStyle w:val="ListParagraph"/>
        <w:numPr>
          <w:ilvl w:val="0"/>
          <w:numId w:val="1"/>
        </w:numPr>
        <w:pBdr>
          <w:top w:val="nil"/>
          <w:left w:val="nil"/>
          <w:bottom w:val="nil"/>
          <w:right w:val="nil"/>
          <w:between w:val="nil"/>
        </w:pBdr>
        <w:jc w:val="both"/>
        <w:rPr>
          <w:color w:val="000000"/>
          <w:sz w:val="24"/>
          <w:szCs w:val="24"/>
        </w:rPr>
      </w:pPr>
      <w:r w:rsidRPr="00571F74">
        <w:rPr>
          <w:b/>
          <w:color w:val="000000"/>
          <w:sz w:val="24"/>
          <w:szCs w:val="24"/>
        </w:rPr>
        <w:t>Assistance to the conduct of Barangay Assembly</w:t>
      </w:r>
      <w:r w:rsidRPr="00571F74">
        <w:rPr>
          <w:color w:val="000000"/>
          <w:sz w:val="24"/>
          <w:szCs w:val="24"/>
        </w:rPr>
        <w:t xml:space="preserve">   </w:t>
      </w:r>
    </w:p>
    <w:p w:rsidR="00A343A7" w:rsidRDefault="00A343A7">
      <w:pPr>
        <w:jc w:val="both"/>
        <w:rPr>
          <w:sz w:val="24"/>
          <w:szCs w:val="24"/>
        </w:rPr>
      </w:pPr>
    </w:p>
    <w:p w:rsidR="00A343A7" w:rsidRDefault="00704B62">
      <w:pPr>
        <w:numPr>
          <w:ilvl w:val="0"/>
          <w:numId w:val="5"/>
        </w:numPr>
        <w:spacing w:before="0" w:after="0"/>
        <w:ind w:left="990" w:hanging="270"/>
        <w:contextualSpacing/>
        <w:jc w:val="both"/>
        <w:rPr>
          <w:sz w:val="24"/>
          <w:szCs w:val="24"/>
        </w:rPr>
      </w:pPr>
      <w:r>
        <w:rPr>
          <w:sz w:val="24"/>
          <w:szCs w:val="24"/>
        </w:rPr>
        <w:t>Disseminated Memorandum Circular (Subject: Conduct of Barangay Assembly for the 2</w:t>
      </w:r>
      <w:r>
        <w:rPr>
          <w:sz w:val="24"/>
          <w:szCs w:val="24"/>
          <w:vertAlign w:val="superscript"/>
        </w:rPr>
        <w:t>nd</w:t>
      </w:r>
      <w:r>
        <w:rPr>
          <w:sz w:val="24"/>
          <w:szCs w:val="24"/>
        </w:rPr>
        <w:t xml:space="preserve">  Semester  to all concerned thru the DILG PDs/CDs/CLGOOs/MLGOOs;</w:t>
      </w:r>
    </w:p>
    <w:p w:rsidR="00A343A7" w:rsidRDefault="00704B62">
      <w:pPr>
        <w:numPr>
          <w:ilvl w:val="0"/>
          <w:numId w:val="5"/>
        </w:numPr>
        <w:spacing w:before="0" w:after="0"/>
        <w:ind w:left="990" w:hanging="270"/>
        <w:contextualSpacing/>
        <w:jc w:val="both"/>
        <w:rPr>
          <w:sz w:val="24"/>
          <w:szCs w:val="24"/>
        </w:rPr>
      </w:pPr>
      <w:r>
        <w:rPr>
          <w:sz w:val="24"/>
          <w:szCs w:val="24"/>
        </w:rPr>
        <w:t>Wrote letters to the regional directors of PNP 10, BFP 10 and BJMP 10 requesting them to cause the attendance and participation of their police/fire/jail officers and personnel to the Barangay Assembly to be conducted in their respective areas of assignment;</w:t>
      </w:r>
    </w:p>
    <w:p w:rsidR="00A343A7" w:rsidRDefault="00A343A7">
      <w:pPr>
        <w:jc w:val="both"/>
        <w:rPr>
          <w:sz w:val="24"/>
          <w:szCs w:val="24"/>
        </w:rPr>
      </w:pPr>
    </w:p>
    <w:p w:rsidR="00A343A7" w:rsidRDefault="00704B62">
      <w:pPr>
        <w:pBdr>
          <w:top w:val="nil"/>
          <w:left w:val="nil"/>
          <w:bottom w:val="nil"/>
          <w:right w:val="nil"/>
          <w:between w:val="nil"/>
        </w:pBdr>
        <w:spacing w:after="0"/>
        <w:jc w:val="both"/>
        <w:rPr>
          <w:color w:val="000000"/>
          <w:sz w:val="24"/>
          <w:szCs w:val="24"/>
        </w:rPr>
      </w:pPr>
      <w:r>
        <w:rPr>
          <w:b/>
          <w:sz w:val="24"/>
          <w:szCs w:val="24"/>
        </w:rPr>
        <w:t>5.</w:t>
      </w:r>
      <w:r>
        <w:rPr>
          <w:b/>
          <w:color w:val="000000"/>
          <w:sz w:val="24"/>
          <w:szCs w:val="24"/>
        </w:rPr>
        <w:t xml:space="preserve"> CHILD-FRIENDLY AND LOCAL GOVERNANCE AUDIT</w:t>
      </w:r>
      <w:r>
        <w:rPr>
          <w:color w:val="000000"/>
          <w:sz w:val="24"/>
          <w:szCs w:val="24"/>
        </w:rPr>
        <w:t xml:space="preserve"> </w:t>
      </w:r>
    </w:p>
    <w:p w:rsidR="00A343A7" w:rsidRDefault="00704B62">
      <w:pPr>
        <w:numPr>
          <w:ilvl w:val="0"/>
          <w:numId w:val="8"/>
        </w:numPr>
        <w:pBdr>
          <w:top w:val="nil"/>
          <w:left w:val="nil"/>
          <w:bottom w:val="nil"/>
          <w:right w:val="nil"/>
          <w:between w:val="nil"/>
        </w:pBdr>
        <w:spacing w:before="0" w:after="0"/>
        <w:contextualSpacing/>
        <w:jc w:val="both"/>
        <w:rPr>
          <w:color w:val="000000"/>
          <w:sz w:val="24"/>
          <w:szCs w:val="24"/>
        </w:rPr>
      </w:pPr>
      <w:r>
        <w:rPr>
          <w:color w:val="000000"/>
          <w:sz w:val="24"/>
          <w:szCs w:val="24"/>
        </w:rPr>
        <w:lastRenderedPageBreak/>
        <w:t>Wrote a letter to the Council for the Welfare of Children (CWC) requesting reasons</w:t>
      </w:r>
      <w:r>
        <w:rPr>
          <w:color w:val="FF0000"/>
          <w:sz w:val="24"/>
          <w:szCs w:val="24"/>
        </w:rPr>
        <w:t xml:space="preserve"> </w:t>
      </w:r>
      <w:r>
        <w:rPr>
          <w:color w:val="000000"/>
          <w:sz w:val="24"/>
          <w:szCs w:val="24"/>
        </w:rPr>
        <w:t>for the five (5) non-passer LGUs</w:t>
      </w:r>
    </w:p>
    <w:p w:rsidR="00A343A7" w:rsidRDefault="00704B62">
      <w:pPr>
        <w:numPr>
          <w:ilvl w:val="0"/>
          <w:numId w:val="8"/>
        </w:numPr>
        <w:pBdr>
          <w:top w:val="nil"/>
          <w:left w:val="nil"/>
          <w:bottom w:val="nil"/>
          <w:right w:val="nil"/>
          <w:between w:val="nil"/>
        </w:pBdr>
        <w:spacing w:before="0"/>
        <w:contextualSpacing/>
        <w:jc w:val="both"/>
        <w:rPr>
          <w:color w:val="000000"/>
          <w:sz w:val="24"/>
          <w:szCs w:val="24"/>
        </w:rPr>
      </w:pPr>
      <w:r>
        <w:rPr>
          <w:color w:val="000000"/>
          <w:sz w:val="24"/>
          <w:szCs w:val="24"/>
        </w:rPr>
        <w:t xml:space="preserve">Disseminated to concerned LGUs thru our PDs CWC’s reply to our query </w:t>
      </w:r>
      <w:r w:rsidR="00F018BA">
        <w:rPr>
          <w:color w:val="000000"/>
          <w:sz w:val="24"/>
          <w:szCs w:val="24"/>
        </w:rPr>
        <w:t>relative to the non-passer LGUs;</w:t>
      </w:r>
    </w:p>
    <w:p w:rsidR="00A343A7" w:rsidRDefault="00A343A7">
      <w:pPr>
        <w:ind w:left="720"/>
        <w:jc w:val="both"/>
        <w:rPr>
          <w:sz w:val="24"/>
          <w:szCs w:val="24"/>
        </w:rPr>
      </w:pPr>
    </w:p>
    <w:p w:rsidR="00A343A7" w:rsidRDefault="00704B62">
      <w:pPr>
        <w:pBdr>
          <w:top w:val="nil"/>
          <w:left w:val="nil"/>
          <w:bottom w:val="nil"/>
          <w:right w:val="nil"/>
          <w:between w:val="nil"/>
        </w:pBdr>
        <w:jc w:val="both"/>
        <w:rPr>
          <w:color w:val="000000"/>
          <w:sz w:val="24"/>
          <w:szCs w:val="24"/>
        </w:rPr>
      </w:pPr>
      <w:r>
        <w:rPr>
          <w:b/>
          <w:sz w:val="24"/>
          <w:szCs w:val="24"/>
        </w:rPr>
        <w:t xml:space="preserve">6. </w:t>
      </w:r>
      <w:r>
        <w:rPr>
          <w:b/>
          <w:color w:val="000000"/>
          <w:sz w:val="24"/>
          <w:szCs w:val="24"/>
        </w:rPr>
        <w:t>LOCALIZATION OF THE MAGNA CARTA LAW OF WOME</w:t>
      </w:r>
      <w:r>
        <w:rPr>
          <w:color w:val="000000"/>
          <w:sz w:val="24"/>
          <w:szCs w:val="24"/>
        </w:rPr>
        <w:t>N</w:t>
      </w:r>
    </w:p>
    <w:p w:rsidR="00A343A7" w:rsidRDefault="002D7F83" w:rsidP="004867F6">
      <w:pPr>
        <w:ind w:firstLine="720"/>
        <w:jc w:val="both"/>
        <w:rPr>
          <w:sz w:val="24"/>
          <w:szCs w:val="24"/>
        </w:rPr>
      </w:pPr>
      <w:r>
        <w:rPr>
          <w:sz w:val="24"/>
          <w:szCs w:val="24"/>
        </w:rPr>
        <w:t>Technical assistance was provided to</w:t>
      </w:r>
      <w:r w:rsidR="00AE2479">
        <w:rPr>
          <w:sz w:val="24"/>
          <w:szCs w:val="24"/>
        </w:rPr>
        <w:t xml:space="preserve"> requesting LGUs.</w:t>
      </w:r>
    </w:p>
    <w:p w:rsidR="00AE2479" w:rsidRDefault="00AE2479" w:rsidP="004867F6">
      <w:pPr>
        <w:ind w:firstLine="720"/>
        <w:jc w:val="both"/>
        <w:rPr>
          <w:sz w:val="24"/>
          <w:szCs w:val="24"/>
        </w:rPr>
      </w:pPr>
      <w:r>
        <w:rPr>
          <w:sz w:val="24"/>
          <w:szCs w:val="24"/>
        </w:rPr>
        <w:t>Currently all PCMBs have their approved GAD Plans for CY 2019.</w:t>
      </w:r>
    </w:p>
    <w:p w:rsidR="00A343A7" w:rsidRDefault="00A343A7">
      <w:pPr>
        <w:jc w:val="both"/>
        <w:rPr>
          <w:sz w:val="24"/>
          <w:szCs w:val="24"/>
        </w:rPr>
      </w:pPr>
    </w:p>
    <w:p w:rsidR="00A343A7" w:rsidRDefault="00704B62">
      <w:pPr>
        <w:pBdr>
          <w:top w:val="nil"/>
          <w:left w:val="nil"/>
          <w:bottom w:val="nil"/>
          <w:right w:val="nil"/>
          <w:between w:val="nil"/>
        </w:pBdr>
        <w:jc w:val="both"/>
        <w:rPr>
          <w:b/>
          <w:color w:val="000000"/>
          <w:sz w:val="24"/>
          <w:szCs w:val="24"/>
        </w:rPr>
      </w:pPr>
      <w:r>
        <w:rPr>
          <w:sz w:val="24"/>
          <w:szCs w:val="24"/>
        </w:rPr>
        <w:t>7.</w:t>
      </w:r>
      <w:r>
        <w:rPr>
          <w:color w:val="000000"/>
          <w:sz w:val="24"/>
          <w:szCs w:val="24"/>
        </w:rPr>
        <w:t xml:space="preserve"> </w:t>
      </w:r>
      <w:r>
        <w:rPr>
          <w:b/>
          <w:color w:val="000000"/>
          <w:sz w:val="24"/>
          <w:szCs w:val="24"/>
        </w:rPr>
        <w:t>MONITORED LGU COMPLIANCE TO MAGNA CARTA LAW AND OTHER RELATED LAWS.  (GAD plans, VAW DESK, LCAT VAWC, LCPC</w:t>
      </w:r>
    </w:p>
    <w:p w:rsidR="00A343A7" w:rsidRDefault="00A343A7">
      <w:pPr>
        <w:jc w:val="both"/>
        <w:rPr>
          <w:sz w:val="24"/>
          <w:szCs w:val="24"/>
        </w:rPr>
      </w:pPr>
    </w:p>
    <w:p w:rsidR="00A343A7" w:rsidRDefault="00704B62">
      <w:pPr>
        <w:pBdr>
          <w:top w:val="nil"/>
          <w:left w:val="nil"/>
          <w:bottom w:val="nil"/>
          <w:right w:val="nil"/>
          <w:between w:val="nil"/>
        </w:pBdr>
        <w:jc w:val="both"/>
        <w:rPr>
          <w:b/>
          <w:color w:val="000000"/>
          <w:sz w:val="24"/>
          <w:szCs w:val="24"/>
        </w:rPr>
      </w:pPr>
      <w:r>
        <w:rPr>
          <w:sz w:val="24"/>
          <w:szCs w:val="24"/>
        </w:rPr>
        <w:t>8.</w:t>
      </w:r>
      <w:r>
        <w:rPr>
          <w:color w:val="000000"/>
          <w:sz w:val="24"/>
          <w:szCs w:val="24"/>
        </w:rPr>
        <w:t xml:space="preserve"> </w:t>
      </w:r>
      <w:r>
        <w:rPr>
          <w:b/>
          <w:color w:val="000000"/>
          <w:sz w:val="24"/>
          <w:szCs w:val="24"/>
        </w:rPr>
        <w:t>Barangays Compliance on the Establishment of a Violence Against Women (VAW) Desk, JMC 2010-02</w:t>
      </w:r>
    </w:p>
    <w:p w:rsidR="00A343A7" w:rsidRDefault="00704B62">
      <w:pPr>
        <w:numPr>
          <w:ilvl w:val="0"/>
          <w:numId w:val="2"/>
        </w:numPr>
        <w:spacing w:after="0"/>
        <w:contextualSpacing/>
        <w:jc w:val="both"/>
        <w:rPr>
          <w:sz w:val="24"/>
          <w:szCs w:val="24"/>
        </w:rPr>
      </w:pPr>
      <w:r>
        <w:rPr>
          <w:sz w:val="24"/>
          <w:szCs w:val="24"/>
        </w:rPr>
        <w:t>98%</w:t>
      </w:r>
      <w:r w:rsidR="00412216">
        <w:rPr>
          <w:sz w:val="24"/>
          <w:szCs w:val="24"/>
        </w:rPr>
        <w:t xml:space="preserve"> of 1883</w:t>
      </w:r>
      <w:r>
        <w:rPr>
          <w:sz w:val="24"/>
          <w:szCs w:val="24"/>
        </w:rPr>
        <w:t xml:space="preserve"> of the total number of barangays have established VAW Desk.</w:t>
      </w:r>
    </w:p>
    <w:p w:rsidR="00A343A7" w:rsidRDefault="00A343A7" w:rsidP="00C84082">
      <w:pPr>
        <w:jc w:val="both"/>
        <w:rPr>
          <w:sz w:val="24"/>
          <w:szCs w:val="24"/>
        </w:rPr>
      </w:pPr>
    </w:p>
    <w:p w:rsidR="00A343A7" w:rsidRDefault="00704B62">
      <w:pPr>
        <w:jc w:val="both"/>
        <w:rPr>
          <w:b/>
          <w:sz w:val="24"/>
          <w:szCs w:val="24"/>
        </w:rPr>
      </w:pPr>
      <w:r>
        <w:rPr>
          <w:sz w:val="24"/>
          <w:szCs w:val="24"/>
        </w:rPr>
        <w:t xml:space="preserve">9.  </w:t>
      </w:r>
      <w:r w:rsidR="004B1DE6">
        <w:rPr>
          <w:b/>
          <w:sz w:val="24"/>
          <w:szCs w:val="24"/>
        </w:rPr>
        <w:t xml:space="preserve">TRANSITION TO FEDERALISM </w:t>
      </w:r>
      <w:r>
        <w:rPr>
          <w:b/>
          <w:sz w:val="24"/>
          <w:szCs w:val="24"/>
        </w:rPr>
        <w:t>ADVOCACY ACTIVITIES</w:t>
      </w:r>
    </w:p>
    <w:p w:rsidR="00A343A7" w:rsidRPr="004B1DE6" w:rsidRDefault="004B1DE6" w:rsidP="004B1DE6">
      <w:pPr>
        <w:pStyle w:val="ListParagraph"/>
        <w:numPr>
          <w:ilvl w:val="0"/>
          <w:numId w:val="17"/>
        </w:numPr>
        <w:jc w:val="both"/>
        <w:rPr>
          <w:sz w:val="24"/>
          <w:szCs w:val="24"/>
        </w:rPr>
      </w:pPr>
      <w:r w:rsidRPr="004B1DE6">
        <w:rPr>
          <w:sz w:val="24"/>
          <w:szCs w:val="24"/>
        </w:rPr>
        <w:t>Conducted Federalism Roadshow last September  19-21, 2018</w:t>
      </w:r>
      <w:r>
        <w:rPr>
          <w:sz w:val="24"/>
          <w:szCs w:val="24"/>
        </w:rPr>
        <w:t>;</w:t>
      </w:r>
    </w:p>
    <w:p w:rsidR="00A343A7" w:rsidRDefault="004B1DE6" w:rsidP="004B1DE6">
      <w:pPr>
        <w:pStyle w:val="ListParagraph"/>
        <w:numPr>
          <w:ilvl w:val="0"/>
          <w:numId w:val="17"/>
        </w:numPr>
        <w:jc w:val="both"/>
        <w:rPr>
          <w:sz w:val="24"/>
          <w:szCs w:val="24"/>
        </w:rPr>
      </w:pPr>
      <w:r w:rsidRPr="004B1DE6">
        <w:rPr>
          <w:sz w:val="24"/>
          <w:szCs w:val="24"/>
        </w:rPr>
        <w:t>Tied up with Hugpong Federal  as accredited  CSOs  partner in the advocacy</w:t>
      </w:r>
      <w:r>
        <w:rPr>
          <w:sz w:val="24"/>
          <w:szCs w:val="24"/>
        </w:rPr>
        <w:t>;</w:t>
      </w:r>
    </w:p>
    <w:p w:rsidR="004B1DE6" w:rsidRDefault="004B1DE6" w:rsidP="004B1DE6">
      <w:pPr>
        <w:pStyle w:val="ListParagraph"/>
        <w:numPr>
          <w:ilvl w:val="0"/>
          <w:numId w:val="17"/>
        </w:numPr>
        <w:jc w:val="both"/>
        <w:rPr>
          <w:sz w:val="24"/>
          <w:szCs w:val="24"/>
        </w:rPr>
      </w:pPr>
      <w:r>
        <w:rPr>
          <w:sz w:val="24"/>
          <w:szCs w:val="24"/>
        </w:rPr>
        <w:t>Participated in the National training of</w:t>
      </w:r>
      <w:r w:rsidRPr="004B1DE6">
        <w:rPr>
          <w:sz w:val="24"/>
          <w:szCs w:val="24"/>
        </w:rPr>
        <w:t xml:space="preserve"> TOT for speakers’ bureau</w:t>
      </w:r>
      <w:r w:rsidR="004867F6">
        <w:rPr>
          <w:sz w:val="24"/>
          <w:szCs w:val="24"/>
        </w:rPr>
        <w:t xml:space="preserve"> last August </w:t>
      </w:r>
      <w:r>
        <w:rPr>
          <w:sz w:val="24"/>
          <w:szCs w:val="24"/>
        </w:rPr>
        <w:t>15-17, 2018.</w:t>
      </w:r>
    </w:p>
    <w:p w:rsidR="004867F6" w:rsidRPr="004B1DE6" w:rsidRDefault="009048BF" w:rsidP="004B1DE6">
      <w:pPr>
        <w:pStyle w:val="ListParagraph"/>
        <w:numPr>
          <w:ilvl w:val="0"/>
          <w:numId w:val="17"/>
        </w:numPr>
        <w:jc w:val="both"/>
        <w:rPr>
          <w:sz w:val="24"/>
          <w:szCs w:val="24"/>
        </w:rPr>
      </w:pPr>
      <w:r>
        <w:rPr>
          <w:sz w:val="24"/>
          <w:szCs w:val="24"/>
        </w:rPr>
        <w:t xml:space="preserve">Conducted speakers bureau last October, 2018. </w:t>
      </w:r>
    </w:p>
    <w:p w:rsidR="00A343A7" w:rsidRDefault="00A343A7">
      <w:pPr>
        <w:spacing w:before="0" w:after="0"/>
        <w:ind w:left="720"/>
        <w:jc w:val="both"/>
        <w:rPr>
          <w:sz w:val="24"/>
          <w:szCs w:val="24"/>
        </w:rPr>
      </w:pPr>
    </w:p>
    <w:p w:rsidR="00A343A7" w:rsidRDefault="00704B62">
      <w:pPr>
        <w:jc w:val="both"/>
        <w:rPr>
          <w:color w:val="FF0000"/>
          <w:sz w:val="24"/>
          <w:szCs w:val="24"/>
        </w:rPr>
      </w:pPr>
      <w:r>
        <w:rPr>
          <w:sz w:val="24"/>
          <w:szCs w:val="24"/>
        </w:rPr>
        <w:t xml:space="preserve">10. </w:t>
      </w:r>
      <w:r>
        <w:rPr>
          <w:b/>
          <w:sz w:val="24"/>
          <w:szCs w:val="24"/>
        </w:rPr>
        <w:t xml:space="preserve">LUPON TAGAPAMAYAPA </w:t>
      </w:r>
    </w:p>
    <w:p w:rsidR="00A343A7" w:rsidRPr="005E159D" w:rsidRDefault="004B1DE6" w:rsidP="005E159D">
      <w:pPr>
        <w:pStyle w:val="ListParagraph"/>
        <w:numPr>
          <w:ilvl w:val="0"/>
          <w:numId w:val="20"/>
        </w:numPr>
        <w:spacing w:before="0" w:after="0"/>
        <w:jc w:val="both"/>
        <w:rPr>
          <w:sz w:val="24"/>
          <w:szCs w:val="24"/>
        </w:rPr>
      </w:pPr>
      <w:r w:rsidRPr="005E159D">
        <w:rPr>
          <w:sz w:val="24"/>
          <w:szCs w:val="24"/>
        </w:rPr>
        <w:t xml:space="preserve">Conducted Regional Awarding Ceremony for LTIA Regional winners last October 10, 2018 at the Rosario Pavilion Limketkai, Cagayan de Oro City. </w:t>
      </w:r>
    </w:p>
    <w:p w:rsidR="004B1DE6" w:rsidRDefault="004B1DE6">
      <w:pPr>
        <w:spacing w:before="0" w:after="0"/>
        <w:ind w:left="1440"/>
        <w:jc w:val="both"/>
        <w:rPr>
          <w:sz w:val="24"/>
          <w:szCs w:val="24"/>
        </w:rPr>
      </w:pPr>
    </w:p>
    <w:p w:rsidR="00A343A7" w:rsidRDefault="00704B62">
      <w:pPr>
        <w:jc w:val="both"/>
        <w:rPr>
          <w:b/>
          <w:sz w:val="24"/>
          <w:szCs w:val="24"/>
        </w:rPr>
      </w:pPr>
      <w:r>
        <w:rPr>
          <w:sz w:val="24"/>
          <w:szCs w:val="24"/>
        </w:rPr>
        <w:t xml:space="preserve">11. </w:t>
      </w:r>
      <w:r>
        <w:rPr>
          <w:b/>
          <w:sz w:val="24"/>
          <w:szCs w:val="24"/>
        </w:rPr>
        <w:t xml:space="preserve"> CSO - People’s Participation Partnership Program</w:t>
      </w:r>
    </w:p>
    <w:p w:rsidR="00A343A7" w:rsidRDefault="00704B62">
      <w:pPr>
        <w:numPr>
          <w:ilvl w:val="2"/>
          <w:numId w:val="11"/>
        </w:numPr>
        <w:spacing w:before="0" w:after="0"/>
        <w:contextualSpacing/>
        <w:jc w:val="both"/>
        <w:rPr>
          <w:sz w:val="24"/>
          <w:szCs w:val="24"/>
        </w:rPr>
      </w:pPr>
      <w:r>
        <w:rPr>
          <w:sz w:val="24"/>
          <w:szCs w:val="24"/>
        </w:rPr>
        <w:t>Mambajao, Camiguin</w:t>
      </w:r>
    </w:p>
    <w:p w:rsidR="00A343A7" w:rsidRDefault="00704B62">
      <w:pPr>
        <w:numPr>
          <w:ilvl w:val="2"/>
          <w:numId w:val="11"/>
        </w:numPr>
        <w:spacing w:before="0" w:after="0"/>
        <w:contextualSpacing/>
        <w:jc w:val="both"/>
        <w:rPr>
          <w:sz w:val="24"/>
          <w:szCs w:val="24"/>
        </w:rPr>
      </w:pPr>
      <w:r>
        <w:rPr>
          <w:sz w:val="24"/>
          <w:szCs w:val="24"/>
        </w:rPr>
        <w:t>Claveria, Misamis Oriental</w:t>
      </w:r>
    </w:p>
    <w:p w:rsidR="00A343A7" w:rsidRDefault="00704B62">
      <w:pPr>
        <w:numPr>
          <w:ilvl w:val="2"/>
          <w:numId w:val="11"/>
        </w:numPr>
        <w:spacing w:before="0" w:after="0"/>
        <w:contextualSpacing/>
        <w:jc w:val="both"/>
        <w:rPr>
          <w:sz w:val="24"/>
          <w:szCs w:val="24"/>
        </w:rPr>
      </w:pPr>
      <w:r>
        <w:rPr>
          <w:sz w:val="24"/>
          <w:szCs w:val="24"/>
        </w:rPr>
        <w:t>alubijid, Misamis Oriental</w:t>
      </w:r>
    </w:p>
    <w:p w:rsidR="00A343A7" w:rsidRDefault="00A343A7">
      <w:pPr>
        <w:spacing w:before="0" w:after="0"/>
        <w:ind w:left="2160"/>
        <w:jc w:val="both"/>
        <w:rPr>
          <w:sz w:val="24"/>
          <w:szCs w:val="24"/>
        </w:rPr>
      </w:pPr>
    </w:p>
    <w:p w:rsidR="00A343A7" w:rsidRDefault="004B1DE6" w:rsidP="004B1DE6">
      <w:pPr>
        <w:pStyle w:val="ListParagraph"/>
        <w:numPr>
          <w:ilvl w:val="0"/>
          <w:numId w:val="18"/>
        </w:numPr>
        <w:jc w:val="both"/>
        <w:rPr>
          <w:sz w:val="24"/>
          <w:szCs w:val="24"/>
        </w:rPr>
      </w:pPr>
      <w:r>
        <w:rPr>
          <w:sz w:val="24"/>
          <w:szCs w:val="24"/>
        </w:rPr>
        <w:t xml:space="preserve">Submitted </w:t>
      </w:r>
      <w:r w:rsidR="008F3A5F">
        <w:rPr>
          <w:sz w:val="24"/>
          <w:szCs w:val="24"/>
        </w:rPr>
        <w:t>CSIS report to BLGS for the 3 beneficiaries;</w:t>
      </w:r>
    </w:p>
    <w:p w:rsidR="008F3A5F" w:rsidRDefault="008F3A5F" w:rsidP="004B1DE6">
      <w:pPr>
        <w:pStyle w:val="ListParagraph"/>
        <w:numPr>
          <w:ilvl w:val="0"/>
          <w:numId w:val="18"/>
        </w:numPr>
        <w:jc w:val="both"/>
        <w:rPr>
          <w:sz w:val="24"/>
          <w:szCs w:val="24"/>
        </w:rPr>
      </w:pPr>
      <w:r>
        <w:rPr>
          <w:sz w:val="24"/>
          <w:szCs w:val="24"/>
        </w:rPr>
        <w:t>Conduct</w:t>
      </w:r>
      <w:r w:rsidR="00C84082">
        <w:rPr>
          <w:sz w:val="24"/>
          <w:szCs w:val="24"/>
        </w:rPr>
        <w:t>ed CSIS Utilization Conference for the 3 beneficiaries including  Iligan City</w:t>
      </w:r>
    </w:p>
    <w:p w:rsidR="00C84082" w:rsidRDefault="00C84082" w:rsidP="004B1DE6">
      <w:pPr>
        <w:pStyle w:val="ListParagraph"/>
        <w:numPr>
          <w:ilvl w:val="0"/>
          <w:numId w:val="18"/>
        </w:numPr>
        <w:jc w:val="both"/>
        <w:rPr>
          <w:sz w:val="24"/>
          <w:szCs w:val="24"/>
        </w:rPr>
      </w:pPr>
      <w:r>
        <w:rPr>
          <w:sz w:val="24"/>
          <w:szCs w:val="24"/>
        </w:rPr>
        <w:t>RO is now monitoring the submission of CPAP</w:t>
      </w:r>
    </w:p>
    <w:p w:rsidR="00C84082" w:rsidRPr="00C84082" w:rsidRDefault="00C84082" w:rsidP="00C84082">
      <w:pPr>
        <w:ind w:left="120"/>
        <w:jc w:val="both"/>
        <w:rPr>
          <w:sz w:val="24"/>
          <w:szCs w:val="24"/>
        </w:rPr>
      </w:pPr>
    </w:p>
    <w:p w:rsidR="00A343A7" w:rsidRDefault="00A343A7">
      <w:pPr>
        <w:jc w:val="both"/>
        <w:rPr>
          <w:sz w:val="24"/>
          <w:szCs w:val="24"/>
        </w:rPr>
      </w:pPr>
    </w:p>
    <w:p w:rsidR="00A343A7" w:rsidRDefault="00704B62">
      <w:pPr>
        <w:pBdr>
          <w:top w:val="nil"/>
          <w:left w:val="nil"/>
          <w:bottom w:val="nil"/>
          <w:right w:val="nil"/>
          <w:between w:val="nil"/>
        </w:pBdr>
        <w:spacing w:after="0"/>
        <w:rPr>
          <w:color w:val="000000"/>
          <w:sz w:val="32"/>
          <w:szCs w:val="32"/>
        </w:rPr>
      </w:pPr>
      <w:r>
        <w:rPr>
          <w:sz w:val="32"/>
          <w:szCs w:val="32"/>
        </w:rPr>
        <w:lastRenderedPageBreak/>
        <w:t xml:space="preserve">G. </w:t>
      </w:r>
      <w:r>
        <w:rPr>
          <w:color w:val="000000"/>
          <w:sz w:val="32"/>
          <w:szCs w:val="32"/>
        </w:rPr>
        <w:t>STRENGTHEN</w:t>
      </w:r>
      <w:r>
        <w:rPr>
          <w:sz w:val="32"/>
          <w:szCs w:val="32"/>
        </w:rPr>
        <w:t>ED</w:t>
      </w:r>
      <w:r>
        <w:rPr>
          <w:color w:val="000000"/>
          <w:sz w:val="32"/>
          <w:szCs w:val="32"/>
        </w:rPr>
        <w:t xml:space="preserve"> </w:t>
      </w:r>
      <w:r>
        <w:rPr>
          <w:sz w:val="32"/>
          <w:szCs w:val="32"/>
        </w:rPr>
        <w:t>INTERNAL</w:t>
      </w:r>
      <w:r>
        <w:rPr>
          <w:color w:val="000000"/>
          <w:sz w:val="32"/>
          <w:szCs w:val="32"/>
        </w:rPr>
        <w:t xml:space="preserve"> ORGANIZATIONAL CAPACITY</w:t>
      </w:r>
    </w:p>
    <w:p w:rsidR="00A343A7" w:rsidRDefault="00A343A7">
      <w:pPr>
        <w:pBdr>
          <w:top w:val="nil"/>
          <w:left w:val="nil"/>
          <w:bottom w:val="nil"/>
          <w:right w:val="nil"/>
          <w:between w:val="nil"/>
        </w:pBdr>
        <w:spacing w:before="0" w:after="0"/>
        <w:ind w:left="720" w:hanging="720"/>
        <w:rPr>
          <w:color w:val="000000"/>
          <w:sz w:val="32"/>
          <w:szCs w:val="32"/>
        </w:rPr>
      </w:pPr>
    </w:p>
    <w:p w:rsidR="00A343A7" w:rsidRDefault="00704B62">
      <w:pPr>
        <w:pBdr>
          <w:top w:val="nil"/>
          <w:left w:val="nil"/>
          <w:bottom w:val="nil"/>
          <w:right w:val="nil"/>
          <w:between w:val="nil"/>
        </w:pBdr>
        <w:spacing w:before="0" w:after="0"/>
        <w:ind w:left="720" w:hanging="720"/>
        <w:rPr>
          <w:b/>
          <w:color w:val="000000"/>
          <w:sz w:val="24"/>
          <w:szCs w:val="24"/>
        </w:rPr>
      </w:pPr>
      <w:r>
        <w:rPr>
          <w:b/>
          <w:color w:val="000000"/>
          <w:sz w:val="24"/>
          <w:szCs w:val="24"/>
        </w:rPr>
        <w:t>LGRC/CIC/RICTU  ACTI</w:t>
      </w:r>
      <w:r w:rsidR="008F3A5F">
        <w:rPr>
          <w:b/>
          <w:color w:val="000000"/>
          <w:sz w:val="24"/>
          <w:szCs w:val="24"/>
        </w:rPr>
        <w:t xml:space="preserve">VITIES: </w:t>
      </w:r>
    </w:p>
    <w:p w:rsidR="00A343A7" w:rsidRPr="005E159D" w:rsidRDefault="008F3A5F" w:rsidP="005E159D">
      <w:pPr>
        <w:pStyle w:val="ListParagraph"/>
        <w:numPr>
          <w:ilvl w:val="0"/>
          <w:numId w:val="19"/>
        </w:numPr>
        <w:pBdr>
          <w:top w:val="nil"/>
          <w:left w:val="nil"/>
          <w:bottom w:val="nil"/>
          <w:right w:val="nil"/>
          <w:between w:val="nil"/>
        </w:pBdr>
        <w:spacing w:before="0" w:after="0"/>
        <w:jc w:val="both"/>
        <w:rPr>
          <w:color w:val="000000"/>
          <w:sz w:val="24"/>
          <w:szCs w:val="24"/>
        </w:rPr>
      </w:pPr>
      <w:r w:rsidRPr="008F3A5F">
        <w:rPr>
          <w:color w:val="000000"/>
          <w:sz w:val="24"/>
          <w:szCs w:val="24"/>
        </w:rPr>
        <w:t>DILG 10 conducted LGRC KM Audit last October 8-11, 2018.  The output of the said activity was the business plan crafted by the group</w:t>
      </w:r>
      <w:r w:rsidR="005E159D">
        <w:rPr>
          <w:color w:val="000000"/>
          <w:sz w:val="24"/>
          <w:szCs w:val="24"/>
        </w:rPr>
        <w:t xml:space="preserve"> who attended the KM Audit. TNA</w:t>
      </w:r>
      <w:r>
        <w:rPr>
          <w:color w:val="000000"/>
          <w:sz w:val="24"/>
          <w:szCs w:val="24"/>
        </w:rPr>
        <w:t xml:space="preserve"> of employees were identified in the said audit. It will form part of the HMRD plan of the Office.</w:t>
      </w:r>
    </w:p>
    <w:p w:rsidR="00412216" w:rsidRDefault="00C84082" w:rsidP="00C84082">
      <w:pPr>
        <w:rPr>
          <w:b/>
          <w:color w:val="000000"/>
          <w:sz w:val="24"/>
          <w:szCs w:val="24"/>
        </w:rPr>
      </w:pPr>
      <w:r>
        <w:rPr>
          <w:b/>
          <w:color w:val="000000"/>
          <w:sz w:val="24"/>
          <w:szCs w:val="24"/>
        </w:rPr>
        <w:t>Pre Certification</w:t>
      </w:r>
      <w:r w:rsidR="00D46155">
        <w:rPr>
          <w:b/>
          <w:color w:val="000000"/>
          <w:sz w:val="24"/>
          <w:szCs w:val="24"/>
        </w:rPr>
        <w:t xml:space="preserve"> Audit</w:t>
      </w:r>
      <w:r>
        <w:rPr>
          <w:b/>
          <w:color w:val="000000"/>
          <w:sz w:val="24"/>
          <w:szCs w:val="24"/>
        </w:rPr>
        <w:t>/ Certification Stage for ISO</w:t>
      </w:r>
    </w:p>
    <w:p w:rsidR="00C84082" w:rsidRPr="00412216" w:rsidRDefault="00D46155" w:rsidP="00412216">
      <w:pPr>
        <w:ind w:firstLine="720"/>
        <w:jc w:val="both"/>
        <w:rPr>
          <w:color w:val="000000"/>
          <w:sz w:val="24"/>
          <w:szCs w:val="24"/>
        </w:rPr>
      </w:pPr>
      <w:r w:rsidRPr="00412216">
        <w:rPr>
          <w:color w:val="000000"/>
          <w:sz w:val="24"/>
          <w:szCs w:val="24"/>
        </w:rPr>
        <w:t xml:space="preserve">DILG 10 hurdled both the Pre Certification </w:t>
      </w:r>
      <w:r w:rsidR="00412216" w:rsidRPr="00412216">
        <w:rPr>
          <w:color w:val="000000"/>
          <w:sz w:val="24"/>
          <w:szCs w:val="24"/>
        </w:rPr>
        <w:t xml:space="preserve">and Certification Audit for ISO 9001: 2015  standards. The </w:t>
      </w:r>
      <w:r w:rsidR="00412216">
        <w:rPr>
          <w:color w:val="000000"/>
          <w:sz w:val="24"/>
          <w:szCs w:val="24"/>
        </w:rPr>
        <w:t xml:space="preserve">Pre Certification </w:t>
      </w:r>
      <w:r w:rsidR="00412216" w:rsidRPr="00412216">
        <w:rPr>
          <w:color w:val="000000"/>
          <w:sz w:val="24"/>
          <w:szCs w:val="24"/>
        </w:rPr>
        <w:t xml:space="preserve">Audit was conducted last </w:t>
      </w:r>
      <w:r w:rsidR="00412216">
        <w:rPr>
          <w:color w:val="000000"/>
          <w:sz w:val="24"/>
          <w:szCs w:val="24"/>
        </w:rPr>
        <w:t xml:space="preserve">November 19- 23, 2018 while the the Certification Audit was conducted last December 19- 23, 2018.  The Office was issued the certification last Friday, January 15, 2019. </w:t>
      </w:r>
    </w:p>
    <w:p w:rsidR="00A343A7" w:rsidRDefault="00A343A7">
      <w:pPr>
        <w:rPr>
          <w:b/>
          <w:color w:val="000000"/>
          <w:sz w:val="24"/>
          <w:szCs w:val="24"/>
        </w:rPr>
      </w:pPr>
    </w:p>
    <w:p w:rsidR="00A343A7" w:rsidRDefault="00704B62" w:rsidP="00412216">
      <w:pPr>
        <w:tabs>
          <w:tab w:val="left" w:pos="6330"/>
        </w:tabs>
        <w:rPr>
          <w:b/>
          <w:sz w:val="24"/>
          <w:szCs w:val="24"/>
        </w:rPr>
      </w:pPr>
      <w:r>
        <w:rPr>
          <w:b/>
          <w:sz w:val="24"/>
          <w:szCs w:val="24"/>
        </w:rPr>
        <w:t xml:space="preserve"> HUMAN RESOURCE AND DEVELOPMENT</w:t>
      </w:r>
      <w:r w:rsidR="00412216">
        <w:rPr>
          <w:b/>
          <w:sz w:val="24"/>
          <w:szCs w:val="24"/>
        </w:rPr>
        <w:tab/>
      </w:r>
    </w:p>
    <w:p w:rsidR="005E159D" w:rsidRPr="005E159D" w:rsidRDefault="00704B62">
      <w:pPr>
        <w:numPr>
          <w:ilvl w:val="0"/>
          <w:numId w:val="10"/>
        </w:numPr>
        <w:pBdr>
          <w:top w:val="nil"/>
          <w:left w:val="nil"/>
          <w:bottom w:val="nil"/>
          <w:right w:val="nil"/>
          <w:between w:val="nil"/>
        </w:pBdr>
        <w:spacing w:before="0" w:after="0"/>
        <w:contextualSpacing/>
        <w:jc w:val="both"/>
        <w:rPr>
          <w:color w:val="000000"/>
          <w:sz w:val="24"/>
          <w:szCs w:val="24"/>
        </w:rPr>
      </w:pPr>
      <w:r>
        <w:rPr>
          <w:b/>
          <w:color w:val="000000"/>
          <w:sz w:val="24"/>
          <w:szCs w:val="24"/>
        </w:rPr>
        <w:t xml:space="preserve">PARANGAL- </w:t>
      </w:r>
      <w:r w:rsidR="005E159D">
        <w:rPr>
          <w:b/>
          <w:color w:val="000000"/>
          <w:sz w:val="24"/>
          <w:szCs w:val="24"/>
        </w:rPr>
        <w:t xml:space="preserve"> </w:t>
      </w:r>
    </w:p>
    <w:p w:rsidR="00A343A7" w:rsidRPr="005E159D" w:rsidRDefault="005E159D" w:rsidP="005E159D">
      <w:pPr>
        <w:pBdr>
          <w:top w:val="nil"/>
          <w:left w:val="nil"/>
          <w:bottom w:val="nil"/>
          <w:right w:val="nil"/>
          <w:between w:val="nil"/>
        </w:pBdr>
        <w:spacing w:before="0" w:after="0"/>
        <w:ind w:left="900"/>
        <w:contextualSpacing/>
        <w:jc w:val="both"/>
        <w:rPr>
          <w:color w:val="000000"/>
          <w:sz w:val="24"/>
          <w:szCs w:val="24"/>
        </w:rPr>
      </w:pPr>
      <w:r w:rsidRPr="005E159D">
        <w:rPr>
          <w:color w:val="000000"/>
          <w:sz w:val="24"/>
          <w:szCs w:val="24"/>
        </w:rPr>
        <w:t>The technical working group is all set for the conduct of validation for the outstanding Provincial and City teams for the year including the outstanding employees of the year in 4 different categories.</w:t>
      </w:r>
      <w:r>
        <w:rPr>
          <w:color w:val="000000"/>
          <w:sz w:val="24"/>
          <w:szCs w:val="24"/>
        </w:rPr>
        <w:t xml:space="preserve">  </w:t>
      </w:r>
    </w:p>
    <w:p w:rsidR="00A343A7" w:rsidRDefault="00A343A7">
      <w:pPr>
        <w:pBdr>
          <w:top w:val="nil"/>
          <w:left w:val="nil"/>
          <w:bottom w:val="nil"/>
          <w:right w:val="nil"/>
          <w:between w:val="nil"/>
        </w:pBdr>
        <w:spacing w:after="0"/>
        <w:jc w:val="both"/>
        <w:rPr>
          <w:sz w:val="24"/>
          <w:szCs w:val="24"/>
        </w:rPr>
      </w:pPr>
    </w:p>
    <w:p w:rsidR="005E159D" w:rsidRPr="005E159D" w:rsidRDefault="00704B62">
      <w:pPr>
        <w:numPr>
          <w:ilvl w:val="0"/>
          <w:numId w:val="10"/>
        </w:numPr>
        <w:pBdr>
          <w:top w:val="nil"/>
          <w:left w:val="nil"/>
          <w:bottom w:val="nil"/>
          <w:right w:val="nil"/>
          <w:between w:val="nil"/>
        </w:pBdr>
        <w:spacing w:before="0" w:after="0"/>
        <w:contextualSpacing/>
        <w:jc w:val="both"/>
        <w:rPr>
          <w:sz w:val="24"/>
          <w:szCs w:val="24"/>
        </w:rPr>
      </w:pPr>
      <w:r>
        <w:rPr>
          <w:b/>
          <w:sz w:val="24"/>
          <w:szCs w:val="24"/>
        </w:rPr>
        <w:t xml:space="preserve">Hiring and Recruitment  - </w:t>
      </w:r>
      <w:r w:rsidR="005E159D">
        <w:rPr>
          <w:b/>
          <w:sz w:val="24"/>
          <w:szCs w:val="24"/>
        </w:rPr>
        <w:t xml:space="preserve"> </w:t>
      </w:r>
      <w:r w:rsidR="005E159D" w:rsidRPr="005E159D">
        <w:rPr>
          <w:sz w:val="24"/>
          <w:szCs w:val="24"/>
        </w:rPr>
        <w:t xml:space="preserve">Screening process is being undertaken by the RPSB for the selection of the new admin and technical personnel of the Office. </w:t>
      </w:r>
    </w:p>
    <w:p w:rsidR="005E159D" w:rsidRPr="005E159D" w:rsidRDefault="005E159D" w:rsidP="005E159D">
      <w:pPr>
        <w:pBdr>
          <w:top w:val="nil"/>
          <w:left w:val="nil"/>
          <w:bottom w:val="nil"/>
          <w:right w:val="nil"/>
          <w:between w:val="nil"/>
        </w:pBdr>
        <w:spacing w:before="0" w:after="0"/>
        <w:ind w:left="900"/>
        <w:contextualSpacing/>
        <w:jc w:val="both"/>
        <w:rPr>
          <w:sz w:val="24"/>
          <w:szCs w:val="24"/>
        </w:rPr>
      </w:pPr>
    </w:p>
    <w:p w:rsidR="008F3A5F" w:rsidRDefault="00704B62">
      <w:pPr>
        <w:numPr>
          <w:ilvl w:val="0"/>
          <w:numId w:val="10"/>
        </w:numPr>
        <w:pBdr>
          <w:top w:val="nil"/>
          <w:left w:val="nil"/>
          <w:bottom w:val="nil"/>
          <w:right w:val="nil"/>
          <w:between w:val="nil"/>
        </w:pBdr>
        <w:spacing w:before="0" w:after="0"/>
        <w:contextualSpacing/>
        <w:jc w:val="both"/>
        <w:rPr>
          <w:sz w:val="24"/>
          <w:szCs w:val="24"/>
        </w:rPr>
      </w:pPr>
      <w:r>
        <w:rPr>
          <w:b/>
          <w:sz w:val="24"/>
          <w:szCs w:val="24"/>
        </w:rPr>
        <w:t xml:space="preserve">SCORECARD FOR </w:t>
      </w:r>
      <w:r w:rsidR="00AE2479">
        <w:rPr>
          <w:b/>
          <w:sz w:val="24"/>
          <w:szCs w:val="24"/>
        </w:rPr>
        <w:t>C/</w:t>
      </w:r>
      <w:r>
        <w:rPr>
          <w:b/>
          <w:sz w:val="24"/>
          <w:szCs w:val="24"/>
        </w:rPr>
        <w:t>MLGOOs</w:t>
      </w:r>
      <w:r w:rsidR="008F3A5F" w:rsidRPr="008F3A5F">
        <w:rPr>
          <w:sz w:val="24"/>
          <w:szCs w:val="24"/>
        </w:rPr>
        <w:t xml:space="preserve">-   </w:t>
      </w:r>
    </w:p>
    <w:p w:rsidR="00A343A7" w:rsidRDefault="008F3A5F" w:rsidP="005E159D">
      <w:pPr>
        <w:pBdr>
          <w:top w:val="nil"/>
          <w:left w:val="nil"/>
          <w:bottom w:val="nil"/>
          <w:right w:val="nil"/>
          <w:between w:val="nil"/>
        </w:pBdr>
        <w:spacing w:before="0" w:after="0"/>
        <w:ind w:left="900"/>
        <w:contextualSpacing/>
        <w:jc w:val="both"/>
        <w:rPr>
          <w:sz w:val="24"/>
          <w:szCs w:val="24"/>
        </w:rPr>
      </w:pPr>
      <w:r w:rsidRPr="008F3A5F">
        <w:rPr>
          <w:sz w:val="24"/>
          <w:szCs w:val="24"/>
        </w:rPr>
        <w:t>The activity is an ongoing en</w:t>
      </w:r>
      <w:r w:rsidR="00412216">
        <w:rPr>
          <w:sz w:val="24"/>
          <w:szCs w:val="24"/>
        </w:rPr>
        <w:t xml:space="preserve">deavor and it is </w:t>
      </w:r>
      <w:r>
        <w:rPr>
          <w:sz w:val="24"/>
          <w:szCs w:val="24"/>
        </w:rPr>
        <w:t>still at the infancy stage.  The plan is if the system work</w:t>
      </w:r>
      <w:r w:rsidR="005E159D">
        <w:rPr>
          <w:sz w:val="24"/>
          <w:szCs w:val="24"/>
        </w:rPr>
        <w:t>s, this w</w:t>
      </w:r>
      <w:r w:rsidR="00412216">
        <w:rPr>
          <w:sz w:val="24"/>
          <w:szCs w:val="24"/>
        </w:rPr>
        <w:t>ill be included as working instrument for</w:t>
      </w:r>
      <w:r w:rsidR="005E159D">
        <w:rPr>
          <w:sz w:val="24"/>
          <w:szCs w:val="24"/>
        </w:rPr>
        <w:t xml:space="preserve"> the implementation of Parangal next year</w:t>
      </w:r>
    </w:p>
    <w:p w:rsidR="00F018BA" w:rsidRPr="005E159D" w:rsidRDefault="00F018BA" w:rsidP="005E159D">
      <w:pPr>
        <w:pBdr>
          <w:top w:val="nil"/>
          <w:left w:val="nil"/>
          <w:bottom w:val="nil"/>
          <w:right w:val="nil"/>
          <w:between w:val="nil"/>
        </w:pBdr>
        <w:spacing w:before="0" w:after="0"/>
        <w:ind w:left="900"/>
        <w:contextualSpacing/>
        <w:jc w:val="both"/>
        <w:rPr>
          <w:sz w:val="24"/>
          <w:szCs w:val="24"/>
        </w:rPr>
      </w:pPr>
    </w:p>
    <w:p w:rsidR="00A343A7" w:rsidRDefault="00704B62">
      <w:pPr>
        <w:rPr>
          <w:sz w:val="24"/>
          <w:szCs w:val="24"/>
        </w:rPr>
      </w:pPr>
      <w:r>
        <w:rPr>
          <w:b/>
          <w:sz w:val="24"/>
          <w:szCs w:val="24"/>
          <w:u w:val="single"/>
        </w:rPr>
        <w:t>BIDS AND AWARDS COMMITTEE (BAC</w:t>
      </w:r>
      <w:r>
        <w:rPr>
          <w:sz w:val="24"/>
          <w:szCs w:val="24"/>
        </w:rPr>
        <w:t>) –</w:t>
      </w:r>
    </w:p>
    <w:p w:rsidR="00A343A7" w:rsidRDefault="00704B62">
      <w:pPr>
        <w:jc w:val="both"/>
        <w:rPr>
          <w:sz w:val="24"/>
          <w:szCs w:val="24"/>
        </w:rPr>
      </w:pPr>
      <w:r>
        <w:rPr>
          <w:sz w:val="24"/>
          <w:szCs w:val="24"/>
        </w:rPr>
        <w:t>BAC adopted rules on Lease of Venue as one of the alternative modes for Procurement Training  on PRs received effective July 1, 2018</w:t>
      </w:r>
      <w:r w:rsidR="00412216">
        <w:rPr>
          <w:sz w:val="24"/>
          <w:szCs w:val="24"/>
        </w:rPr>
        <w:t xml:space="preserve">. </w:t>
      </w:r>
    </w:p>
    <w:p w:rsidR="00A343A7" w:rsidRDefault="00A343A7">
      <w:pPr>
        <w:jc w:val="both"/>
        <w:rPr>
          <w:sz w:val="24"/>
          <w:szCs w:val="24"/>
        </w:rPr>
      </w:pPr>
    </w:p>
    <w:p w:rsidR="00A343A7" w:rsidRDefault="00704B62">
      <w:pPr>
        <w:jc w:val="both"/>
        <w:rPr>
          <w:b/>
          <w:sz w:val="24"/>
          <w:szCs w:val="24"/>
          <w:u w:val="single"/>
        </w:rPr>
      </w:pPr>
      <w:r>
        <w:rPr>
          <w:b/>
          <w:sz w:val="24"/>
          <w:szCs w:val="24"/>
          <w:u w:val="single"/>
        </w:rPr>
        <w:t>Legal SERVICES AND 8888 Activities:</w:t>
      </w:r>
    </w:p>
    <w:p w:rsidR="00A343A7" w:rsidRDefault="00A343A7">
      <w:pPr>
        <w:jc w:val="both"/>
        <w:rPr>
          <w:sz w:val="24"/>
          <w:szCs w:val="24"/>
        </w:rPr>
      </w:pPr>
    </w:p>
    <w:p w:rsidR="00A343A7" w:rsidRDefault="008F3A5F">
      <w:pPr>
        <w:jc w:val="both"/>
        <w:rPr>
          <w:sz w:val="24"/>
          <w:szCs w:val="24"/>
        </w:rPr>
      </w:pPr>
      <w:r>
        <w:rPr>
          <w:sz w:val="24"/>
          <w:szCs w:val="24"/>
        </w:rPr>
        <w:t xml:space="preserve">Acted on </w:t>
      </w:r>
      <w:r w:rsidR="00704B62">
        <w:rPr>
          <w:sz w:val="24"/>
          <w:szCs w:val="24"/>
        </w:rPr>
        <w:t>reque</w:t>
      </w:r>
      <w:r>
        <w:rPr>
          <w:sz w:val="24"/>
          <w:szCs w:val="24"/>
        </w:rPr>
        <w:t xml:space="preserve">st for </w:t>
      </w:r>
      <w:r w:rsidR="00704B62">
        <w:rPr>
          <w:sz w:val="24"/>
          <w:szCs w:val="24"/>
        </w:rPr>
        <w:t>written legal opinions/appropriate legal actions within the prescribed period. This excludes opinions/advice rendered through calls and/or walk-in clients and fact finding investigations upon request to Legal Service, DILG Manila.</w:t>
      </w:r>
    </w:p>
    <w:p w:rsidR="00A343A7" w:rsidRDefault="00A343A7">
      <w:pPr>
        <w:jc w:val="both"/>
        <w:rPr>
          <w:sz w:val="24"/>
          <w:szCs w:val="24"/>
        </w:rPr>
      </w:pPr>
    </w:p>
    <w:p w:rsidR="00A343A7" w:rsidRDefault="00704B62" w:rsidP="008F3A5F">
      <w:pPr>
        <w:jc w:val="both"/>
        <w:rPr>
          <w:sz w:val="24"/>
          <w:szCs w:val="24"/>
        </w:rPr>
      </w:pPr>
      <w:r>
        <w:rPr>
          <w:sz w:val="24"/>
          <w:szCs w:val="24"/>
        </w:rPr>
        <w:t xml:space="preserve">Acted also on written complaints related to 8888 within the prescribed period. </w:t>
      </w:r>
    </w:p>
    <w:p w:rsidR="00A343A7" w:rsidRDefault="00A343A7">
      <w:pPr>
        <w:jc w:val="both"/>
        <w:rPr>
          <w:sz w:val="24"/>
          <w:szCs w:val="24"/>
        </w:rPr>
      </w:pPr>
    </w:p>
    <w:p w:rsidR="005E159D" w:rsidRDefault="005E159D">
      <w:pPr>
        <w:jc w:val="both"/>
        <w:rPr>
          <w:sz w:val="24"/>
          <w:szCs w:val="24"/>
        </w:rPr>
      </w:pPr>
    </w:p>
    <w:p w:rsidR="005E159D" w:rsidRDefault="005E159D">
      <w:pPr>
        <w:jc w:val="both"/>
        <w:rPr>
          <w:sz w:val="24"/>
          <w:szCs w:val="24"/>
        </w:rPr>
      </w:pPr>
    </w:p>
    <w:p w:rsidR="005E159D" w:rsidRDefault="005E159D">
      <w:pPr>
        <w:jc w:val="both"/>
        <w:rPr>
          <w:sz w:val="24"/>
          <w:szCs w:val="24"/>
        </w:rPr>
      </w:pPr>
    </w:p>
    <w:p w:rsidR="005E159D" w:rsidRDefault="005E159D">
      <w:pPr>
        <w:jc w:val="both"/>
        <w:rPr>
          <w:sz w:val="24"/>
          <w:szCs w:val="24"/>
        </w:rPr>
      </w:pPr>
    </w:p>
    <w:sectPr w:rsidR="005E159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31" w:rsidRDefault="00305431">
      <w:pPr>
        <w:spacing w:before="0" w:after="0"/>
      </w:pPr>
      <w:r>
        <w:separator/>
      </w:r>
    </w:p>
  </w:endnote>
  <w:endnote w:type="continuationSeparator" w:id="0">
    <w:p w:rsidR="00305431" w:rsidRDefault="003054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51" w:rsidRDefault="00882B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31" w:rsidRDefault="00305431">
      <w:pPr>
        <w:spacing w:before="0" w:after="0"/>
      </w:pPr>
      <w:r>
        <w:separator/>
      </w:r>
    </w:p>
  </w:footnote>
  <w:footnote w:type="continuationSeparator" w:id="0">
    <w:p w:rsidR="00305431" w:rsidRDefault="0030543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51" w:rsidRDefault="00882B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5A91"/>
    <w:multiLevelType w:val="hybridMultilevel"/>
    <w:tmpl w:val="82A21CF6"/>
    <w:lvl w:ilvl="0" w:tplc="82A2EF06">
      <w:start w:val="10"/>
      <w:numFmt w:val="bullet"/>
      <w:lvlText w:val=""/>
      <w:lvlJc w:val="left"/>
      <w:pPr>
        <w:ind w:left="480" w:hanging="360"/>
      </w:pPr>
      <w:rPr>
        <w:rFonts w:ascii="Wingdings" w:eastAsia="Calibri" w:hAnsi="Wingdings" w:cs="Calibri" w:hint="default"/>
      </w:rPr>
    </w:lvl>
    <w:lvl w:ilvl="1" w:tplc="34090003" w:tentative="1">
      <w:start w:val="1"/>
      <w:numFmt w:val="bullet"/>
      <w:lvlText w:val="o"/>
      <w:lvlJc w:val="left"/>
      <w:pPr>
        <w:ind w:left="1200" w:hanging="360"/>
      </w:pPr>
      <w:rPr>
        <w:rFonts w:ascii="Courier New" w:hAnsi="Courier New" w:cs="Courier New" w:hint="default"/>
      </w:rPr>
    </w:lvl>
    <w:lvl w:ilvl="2" w:tplc="34090005" w:tentative="1">
      <w:start w:val="1"/>
      <w:numFmt w:val="bullet"/>
      <w:lvlText w:val=""/>
      <w:lvlJc w:val="left"/>
      <w:pPr>
        <w:ind w:left="1920" w:hanging="360"/>
      </w:pPr>
      <w:rPr>
        <w:rFonts w:ascii="Wingdings" w:hAnsi="Wingdings" w:hint="default"/>
      </w:rPr>
    </w:lvl>
    <w:lvl w:ilvl="3" w:tplc="34090001" w:tentative="1">
      <w:start w:val="1"/>
      <w:numFmt w:val="bullet"/>
      <w:lvlText w:val=""/>
      <w:lvlJc w:val="left"/>
      <w:pPr>
        <w:ind w:left="2640" w:hanging="360"/>
      </w:pPr>
      <w:rPr>
        <w:rFonts w:ascii="Symbol" w:hAnsi="Symbol" w:hint="default"/>
      </w:rPr>
    </w:lvl>
    <w:lvl w:ilvl="4" w:tplc="34090003" w:tentative="1">
      <w:start w:val="1"/>
      <w:numFmt w:val="bullet"/>
      <w:lvlText w:val="o"/>
      <w:lvlJc w:val="left"/>
      <w:pPr>
        <w:ind w:left="3360" w:hanging="360"/>
      </w:pPr>
      <w:rPr>
        <w:rFonts w:ascii="Courier New" w:hAnsi="Courier New" w:cs="Courier New" w:hint="default"/>
      </w:rPr>
    </w:lvl>
    <w:lvl w:ilvl="5" w:tplc="34090005" w:tentative="1">
      <w:start w:val="1"/>
      <w:numFmt w:val="bullet"/>
      <w:lvlText w:val=""/>
      <w:lvlJc w:val="left"/>
      <w:pPr>
        <w:ind w:left="4080" w:hanging="360"/>
      </w:pPr>
      <w:rPr>
        <w:rFonts w:ascii="Wingdings" w:hAnsi="Wingdings" w:hint="default"/>
      </w:rPr>
    </w:lvl>
    <w:lvl w:ilvl="6" w:tplc="34090001" w:tentative="1">
      <w:start w:val="1"/>
      <w:numFmt w:val="bullet"/>
      <w:lvlText w:val=""/>
      <w:lvlJc w:val="left"/>
      <w:pPr>
        <w:ind w:left="4800" w:hanging="360"/>
      </w:pPr>
      <w:rPr>
        <w:rFonts w:ascii="Symbol" w:hAnsi="Symbol" w:hint="default"/>
      </w:rPr>
    </w:lvl>
    <w:lvl w:ilvl="7" w:tplc="34090003" w:tentative="1">
      <w:start w:val="1"/>
      <w:numFmt w:val="bullet"/>
      <w:lvlText w:val="o"/>
      <w:lvlJc w:val="left"/>
      <w:pPr>
        <w:ind w:left="5520" w:hanging="360"/>
      </w:pPr>
      <w:rPr>
        <w:rFonts w:ascii="Courier New" w:hAnsi="Courier New" w:cs="Courier New" w:hint="default"/>
      </w:rPr>
    </w:lvl>
    <w:lvl w:ilvl="8" w:tplc="34090005" w:tentative="1">
      <w:start w:val="1"/>
      <w:numFmt w:val="bullet"/>
      <w:lvlText w:val=""/>
      <w:lvlJc w:val="left"/>
      <w:pPr>
        <w:ind w:left="6240" w:hanging="360"/>
      </w:pPr>
      <w:rPr>
        <w:rFonts w:ascii="Wingdings" w:hAnsi="Wingdings" w:hint="default"/>
      </w:rPr>
    </w:lvl>
  </w:abstractNum>
  <w:abstractNum w:abstractNumId="1">
    <w:nsid w:val="0E8F3C47"/>
    <w:multiLevelType w:val="hybridMultilevel"/>
    <w:tmpl w:val="5CBC1F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6364193"/>
    <w:multiLevelType w:val="multilevel"/>
    <w:tmpl w:val="163641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8C75275"/>
    <w:multiLevelType w:val="multilevel"/>
    <w:tmpl w:val="245E7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0E1EF1"/>
    <w:multiLevelType w:val="hybridMultilevel"/>
    <w:tmpl w:val="5768AA78"/>
    <w:lvl w:ilvl="0" w:tplc="6054FA3E">
      <w:start w:val="12"/>
      <w:numFmt w:val="bullet"/>
      <w:lvlText w:val="-"/>
      <w:lvlJc w:val="left"/>
      <w:pPr>
        <w:ind w:left="720" w:hanging="360"/>
      </w:pPr>
      <w:rPr>
        <w:rFonts w:ascii="Calibri" w:eastAsia="Calibr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4C0113D"/>
    <w:multiLevelType w:val="multilevel"/>
    <w:tmpl w:val="EC60DE86"/>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D2106E"/>
    <w:multiLevelType w:val="hybridMultilevel"/>
    <w:tmpl w:val="8B8CE0C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26EC5D3E"/>
    <w:multiLevelType w:val="hybridMultilevel"/>
    <w:tmpl w:val="55921E3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6EF50D3"/>
    <w:multiLevelType w:val="hybridMultilevel"/>
    <w:tmpl w:val="7C507F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28336262"/>
    <w:multiLevelType w:val="multilevel"/>
    <w:tmpl w:val="2CBECF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B4660B6"/>
    <w:multiLevelType w:val="multilevel"/>
    <w:tmpl w:val="043A5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E5C48EE"/>
    <w:multiLevelType w:val="hybridMultilevel"/>
    <w:tmpl w:val="D5C2F06A"/>
    <w:lvl w:ilvl="0" w:tplc="6054FA3E">
      <w:start w:val="12"/>
      <w:numFmt w:val="bullet"/>
      <w:lvlText w:val="-"/>
      <w:lvlJc w:val="left"/>
      <w:pPr>
        <w:ind w:left="720" w:hanging="360"/>
      </w:pPr>
      <w:rPr>
        <w:rFonts w:ascii="Calibri" w:eastAsia="Calibri" w:hAnsi="Calibri" w:cs="Calibr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E99720E"/>
    <w:multiLevelType w:val="hybridMultilevel"/>
    <w:tmpl w:val="2A28C884"/>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F8B0AC7"/>
    <w:multiLevelType w:val="multilevel"/>
    <w:tmpl w:val="54583CC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nsid w:val="42020F54"/>
    <w:multiLevelType w:val="multilevel"/>
    <w:tmpl w:val="9ECC8C8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694142"/>
    <w:multiLevelType w:val="multilevel"/>
    <w:tmpl w:val="94B0CF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4B816B58"/>
    <w:multiLevelType w:val="hybridMultilevel"/>
    <w:tmpl w:val="D310A44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56DD1933"/>
    <w:multiLevelType w:val="multilevel"/>
    <w:tmpl w:val="D35A9D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599D258F"/>
    <w:multiLevelType w:val="multilevel"/>
    <w:tmpl w:val="37C25A6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73D510E4"/>
    <w:multiLevelType w:val="multilevel"/>
    <w:tmpl w:val="4022E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B791AC6"/>
    <w:multiLevelType w:val="hybridMultilevel"/>
    <w:tmpl w:val="C99031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7E514D9E"/>
    <w:multiLevelType w:val="multilevel"/>
    <w:tmpl w:val="C566896E"/>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17"/>
  </w:num>
  <w:num w:numId="3">
    <w:abstractNumId w:val="14"/>
  </w:num>
  <w:num w:numId="4">
    <w:abstractNumId w:val="5"/>
  </w:num>
  <w:num w:numId="5">
    <w:abstractNumId w:val="10"/>
  </w:num>
  <w:num w:numId="6">
    <w:abstractNumId w:val="15"/>
  </w:num>
  <w:num w:numId="7">
    <w:abstractNumId w:val="3"/>
  </w:num>
  <w:num w:numId="8">
    <w:abstractNumId w:val="13"/>
  </w:num>
  <w:num w:numId="9">
    <w:abstractNumId w:val="9"/>
  </w:num>
  <w:num w:numId="10">
    <w:abstractNumId w:val="18"/>
  </w:num>
  <w:num w:numId="11">
    <w:abstractNumId w:val="19"/>
  </w:num>
  <w:num w:numId="12">
    <w:abstractNumId w:val="20"/>
  </w:num>
  <w:num w:numId="13">
    <w:abstractNumId w:val="8"/>
  </w:num>
  <w:num w:numId="14">
    <w:abstractNumId w:val="12"/>
  </w:num>
  <w:num w:numId="15">
    <w:abstractNumId w:val="2"/>
  </w:num>
  <w:num w:numId="16">
    <w:abstractNumId w:val="16"/>
  </w:num>
  <w:num w:numId="17">
    <w:abstractNumId w:val="1"/>
  </w:num>
  <w:num w:numId="18">
    <w:abstractNumId w:val="0"/>
  </w:num>
  <w:num w:numId="19">
    <w:abstractNumId w:val="11"/>
  </w:num>
  <w:num w:numId="20">
    <w:abstractNumId w:val="4"/>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3MLe0MDY1sbQwNTNU0lEKTi0uzszPAymwrAUAX7ALRSwAAAA="/>
  </w:docVars>
  <w:rsids>
    <w:rsidRoot w:val="00A343A7"/>
    <w:rsid w:val="00001E4A"/>
    <w:rsid w:val="00020C53"/>
    <w:rsid w:val="00044F09"/>
    <w:rsid w:val="00053663"/>
    <w:rsid w:val="000837C4"/>
    <w:rsid w:val="000A3F45"/>
    <w:rsid w:val="000B0036"/>
    <w:rsid w:val="001721A4"/>
    <w:rsid w:val="00181B60"/>
    <w:rsid w:val="001957A2"/>
    <w:rsid w:val="001B0BEB"/>
    <w:rsid w:val="002210A5"/>
    <w:rsid w:val="00223737"/>
    <w:rsid w:val="00233EE9"/>
    <w:rsid w:val="002D7F83"/>
    <w:rsid w:val="002E49A7"/>
    <w:rsid w:val="002E626A"/>
    <w:rsid w:val="0030437D"/>
    <w:rsid w:val="00305431"/>
    <w:rsid w:val="00330463"/>
    <w:rsid w:val="00335050"/>
    <w:rsid w:val="00385991"/>
    <w:rsid w:val="003979A6"/>
    <w:rsid w:val="003E060B"/>
    <w:rsid w:val="003E08EF"/>
    <w:rsid w:val="00412216"/>
    <w:rsid w:val="00465612"/>
    <w:rsid w:val="004867F6"/>
    <w:rsid w:val="00486913"/>
    <w:rsid w:val="004B1DE6"/>
    <w:rsid w:val="004D472E"/>
    <w:rsid w:val="00525534"/>
    <w:rsid w:val="00543CAD"/>
    <w:rsid w:val="00571F74"/>
    <w:rsid w:val="00576EAA"/>
    <w:rsid w:val="00582FE3"/>
    <w:rsid w:val="005C1F68"/>
    <w:rsid w:val="005D1330"/>
    <w:rsid w:val="005E159D"/>
    <w:rsid w:val="00614172"/>
    <w:rsid w:val="00616FBD"/>
    <w:rsid w:val="00633FE2"/>
    <w:rsid w:val="00642EFC"/>
    <w:rsid w:val="006E1917"/>
    <w:rsid w:val="00704B62"/>
    <w:rsid w:val="007240EE"/>
    <w:rsid w:val="00731D0C"/>
    <w:rsid w:val="00745FC2"/>
    <w:rsid w:val="00751CD6"/>
    <w:rsid w:val="00767E05"/>
    <w:rsid w:val="00785847"/>
    <w:rsid w:val="0079248C"/>
    <w:rsid w:val="007B19DC"/>
    <w:rsid w:val="007C2E0A"/>
    <w:rsid w:val="007F455B"/>
    <w:rsid w:val="008318D7"/>
    <w:rsid w:val="008611ED"/>
    <w:rsid w:val="00882B51"/>
    <w:rsid w:val="00892469"/>
    <w:rsid w:val="008F3A5F"/>
    <w:rsid w:val="00902DFC"/>
    <w:rsid w:val="009048BF"/>
    <w:rsid w:val="00941122"/>
    <w:rsid w:val="00941254"/>
    <w:rsid w:val="009538ED"/>
    <w:rsid w:val="009871DB"/>
    <w:rsid w:val="009A4AD5"/>
    <w:rsid w:val="009F05B0"/>
    <w:rsid w:val="00A343A7"/>
    <w:rsid w:val="00A70D72"/>
    <w:rsid w:val="00AE2479"/>
    <w:rsid w:val="00AF172A"/>
    <w:rsid w:val="00B13A03"/>
    <w:rsid w:val="00B16352"/>
    <w:rsid w:val="00B233C4"/>
    <w:rsid w:val="00B33368"/>
    <w:rsid w:val="00BD2306"/>
    <w:rsid w:val="00C13025"/>
    <w:rsid w:val="00C3467A"/>
    <w:rsid w:val="00C43428"/>
    <w:rsid w:val="00C827D8"/>
    <w:rsid w:val="00C84082"/>
    <w:rsid w:val="00CA4CBD"/>
    <w:rsid w:val="00CC0F14"/>
    <w:rsid w:val="00CD43B0"/>
    <w:rsid w:val="00CE7BE9"/>
    <w:rsid w:val="00CF5C54"/>
    <w:rsid w:val="00D02312"/>
    <w:rsid w:val="00D20C95"/>
    <w:rsid w:val="00D46155"/>
    <w:rsid w:val="00E16293"/>
    <w:rsid w:val="00E36F7D"/>
    <w:rsid w:val="00EA7DD9"/>
    <w:rsid w:val="00EA7DFE"/>
    <w:rsid w:val="00EE5CD4"/>
    <w:rsid w:val="00F018BA"/>
    <w:rsid w:val="00F035C8"/>
    <w:rsid w:val="00F0442E"/>
    <w:rsid w:val="00F228AB"/>
    <w:rsid w:val="00F54201"/>
    <w:rsid w:val="00FA3938"/>
    <w:rsid w:val="00FB244B"/>
    <w:rsid w:val="00FF16F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07F61-3F09-4B71-A51D-DB0F562C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Ind w:w="0" w:type="dxa"/>
      <w:tblCellMar>
        <w:top w:w="100" w:type="dxa"/>
        <w:left w:w="100" w:type="dxa"/>
        <w:bottom w:w="100" w:type="dxa"/>
        <w:right w:w="100" w:type="dxa"/>
      </w:tblCellMar>
    </w:tblPr>
  </w:style>
  <w:style w:type="table" w:customStyle="1" w:styleId="a0">
    <w:basedOn w:val="TableNormal"/>
    <w:pPr>
      <w:spacing w:before="0" w:after="0"/>
    </w:pPr>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before="0" w:after="0"/>
    </w:pPr>
    <w:tblPr>
      <w:tblStyleRowBandSize w:val="1"/>
      <w:tblStyleColBandSize w:val="1"/>
      <w:tblInd w:w="0" w:type="dxa"/>
      <w:tblCellMar>
        <w:top w:w="100" w:type="dxa"/>
        <w:left w:w="100" w:type="dxa"/>
        <w:bottom w:w="100" w:type="dxa"/>
        <w:right w:w="100" w:type="dxa"/>
      </w:tblCellMar>
    </w:tblPr>
  </w:style>
  <w:style w:type="table" w:customStyle="1" w:styleId="a3">
    <w:basedOn w:val="TableNormal"/>
    <w:pPr>
      <w:spacing w:before="0" w:after="0"/>
    </w:pPr>
    <w:tblPr>
      <w:tblStyleRowBandSize w:val="1"/>
      <w:tblStyleColBandSize w:val="1"/>
      <w:tblInd w:w="0" w:type="dxa"/>
      <w:tblCellMar>
        <w:top w:w="100" w:type="dxa"/>
        <w:left w:w="100" w:type="dxa"/>
        <w:bottom w:w="100" w:type="dxa"/>
        <w:right w:w="100" w:type="dxa"/>
      </w:tblCellMar>
    </w:tblPr>
  </w:style>
  <w:style w:type="table" w:customStyle="1" w:styleId="a4">
    <w:basedOn w:val="TableNormal"/>
    <w:pPr>
      <w:spacing w:before="0" w:after="0"/>
    </w:pPr>
    <w:tblPr>
      <w:tblStyleRowBandSize w:val="1"/>
      <w:tblStyleColBandSize w:val="1"/>
      <w:tblInd w:w="0" w:type="dxa"/>
      <w:tblCellMar>
        <w:top w:w="100" w:type="dxa"/>
        <w:left w:w="100" w:type="dxa"/>
        <w:bottom w:w="100" w:type="dxa"/>
        <w:right w:w="100" w:type="dxa"/>
      </w:tblCellMar>
    </w:tblPr>
  </w:style>
  <w:style w:type="table" w:customStyle="1" w:styleId="a5">
    <w:basedOn w:val="TableNormal"/>
    <w:pPr>
      <w:spacing w:before="0" w:after="0"/>
    </w:pPr>
    <w:tblPr>
      <w:tblStyleRowBandSize w:val="1"/>
      <w:tblStyleColBandSize w:val="1"/>
      <w:tblInd w:w="0" w:type="dxa"/>
      <w:tblCellMar>
        <w:top w:w="100" w:type="dxa"/>
        <w:left w:w="100" w:type="dxa"/>
        <w:bottom w:w="100" w:type="dxa"/>
        <w:right w:w="100" w:type="dxa"/>
      </w:tblCellMar>
    </w:tblPr>
  </w:style>
  <w:style w:type="table" w:customStyle="1" w:styleId="a6">
    <w:basedOn w:val="TableNormal"/>
    <w:pPr>
      <w:spacing w:before="0" w:after="0"/>
    </w:pPr>
    <w:tblPr>
      <w:tblStyleRowBandSize w:val="1"/>
      <w:tblStyleColBandSize w:val="1"/>
      <w:tblInd w:w="0" w:type="dxa"/>
      <w:tblCellMar>
        <w:top w:w="100" w:type="dxa"/>
        <w:left w:w="100" w:type="dxa"/>
        <w:bottom w:w="100" w:type="dxa"/>
        <w:right w:w="100" w:type="dxa"/>
      </w:tblCellMar>
    </w:tblPr>
  </w:style>
  <w:style w:type="table" w:customStyle="1" w:styleId="a7">
    <w:basedOn w:val="TableNormal"/>
    <w:pPr>
      <w:spacing w:before="0" w:after="0"/>
    </w:pPr>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FB244B"/>
    <w:pPr>
      <w:ind w:left="720"/>
      <w:contextualSpacing/>
    </w:pPr>
  </w:style>
  <w:style w:type="table" w:styleId="TableGrid">
    <w:name w:val="Table Grid"/>
    <w:basedOn w:val="TableNormal"/>
    <w:uiPriority w:val="59"/>
    <w:rsid w:val="00EE5CD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318D7"/>
    <w:pPr>
      <w:spacing w:before="0" w:after="0"/>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8254">
      <w:bodyDiv w:val="1"/>
      <w:marLeft w:val="0"/>
      <w:marRight w:val="0"/>
      <w:marTop w:val="0"/>
      <w:marBottom w:val="0"/>
      <w:divBdr>
        <w:top w:val="none" w:sz="0" w:space="0" w:color="auto"/>
        <w:left w:val="none" w:sz="0" w:space="0" w:color="auto"/>
        <w:bottom w:val="none" w:sz="0" w:space="0" w:color="auto"/>
        <w:right w:val="none" w:sz="0" w:space="0" w:color="auto"/>
      </w:divBdr>
    </w:div>
    <w:div w:id="1880896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montesa</dc:creator>
  <cp:lastModifiedBy>DILG-123</cp:lastModifiedBy>
  <cp:revision>2</cp:revision>
  <dcterms:created xsi:type="dcterms:W3CDTF">2019-02-21T05:35:00Z</dcterms:created>
  <dcterms:modified xsi:type="dcterms:W3CDTF">2019-02-21T05:35:00Z</dcterms:modified>
</cp:coreProperties>
</file>